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A5" w:rsidRPr="005C684E" w:rsidRDefault="00C806A5" w:rsidP="00C806A5">
      <w:pPr>
        <w:spacing w:after="0" w:line="240" w:lineRule="auto"/>
        <w:jc w:val="center"/>
        <w:rPr>
          <w:b/>
          <w:sz w:val="30"/>
          <w:szCs w:val="30"/>
        </w:rPr>
      </w:pPr>
      <w:r w:rsidRPr="005C684E">
        <w:rPr>
          <w:b/>
          <w:sz w:val="30"/>
          <w:szCs w:val="30"/>
        </w:rPr>
        <w:t>МОГИЛ</w:t>
      </w:r>
      <w:r>
        <w:rPr>
          <w:b/>
          <w:sz w:val="30"/>
          <w:szCs w:val="30"/>
        </w:rPr>
        <w:t>Е</w:t>
      </w:r>
      <w:r w:rsidRPr="005C684E">
        <w:rPr>
          <w:b/>
          <w:sz w:val="30"/>
          <w:szCs w:val="30"/>
        </w:rPr>
        <w:t xml:space="preserve">ВСКИЙ ГОРОДСКОЙ </w:t>
      </w:r>
    </w:p>
    <w:p w:rsidR="00C806A5" w:rsidRPr="005C684E" w:rsidRDefault="00C806A5" w:rsidP="00C806A5">
      <w:pPr>
        <w:spacing w:after="0" w:line="240" w:lineRule="auto"/>
        <w:jc w:val="center"/>
        <w:rPr>
          <w:b/>
          <w:sz w:val="30"/>
          <w:szCs w:val="30"/>
        </w:rPr>
      </w:pPr>
      <w:r w:rsidRPr="005C684E">
        <w:rPr>
          <w:b/>
          <w:sz w:val="30"/>
          <w:szCs w:val="30"/>
        </w:rPr>
        <w:t>ИСПОЛНИТЕЛЬНЫЙ КОМИТЕТ</w:t>
      </w:r>
    </w:p>
    <w:p w:rsidR="00C806A5" w:rsidRPr="005C684E" w:rsidRDefault="00C806A5" w:rsidP="00C806A5">
      <w:pPr>
        <w:spacing w:after="0" w:line="240" w:lineRule="auto"/>
        <w:jc w:val="center"/>
        <w:rPr>
          <w:b/>
          <w:sz w:val="30"/>
          <w:szCs w:val="30"/>
        </w:rPr>
      </w:pPr>
    </w:p>
    <w:p w:rsidR="00C806A5" w:rsidRPr="005C684E" w:rsidRDefault="00C806A5" w:rsidP="00C806A5">
      <w:pPr>
        <w:spacing w:after="0" w:line="240" w:lineRule="auto"/>
        <w:jc w:val="center"/>
        <w:rPr>
          <w:b/>
          <w:sz w:val="30"/>
          <w:szCs w:val="30"/>
        </w:rPr>
      </w:pPr>
      <w:r w:rsidRPr="005C684E">
        <w:rPr>
          <w:b/>
          <w:sz w:val="30"/>
          <w:szCs w:val="30"/>
        </w:rPr>
        <w:t>ОТДЕЛ ИДЕОЛОГИЧЕСКОЙ РАБОТЫ</w:t>
      </w:r>
    </w:p>
    <w:p w:rsidR="00C806A5" w:rsidRPr="005C684E" w:rsidRDefault="00C806A5" w:rsidP="00C806A5">
      <w:pPr>
        <w:spacing w:after="0" w:line="240" w:lineRule="auto"/>
        <w:jc w:val="center"/>
        <w:rPr>
          <w:b/>
          <w:sz w:val="30"/>
          <w:szCs w:val="30"/>
        </w:rPr>
      </w:pPr>
      <w:r w:rsidRPr="005C684E">
        <w:rPr>
          <w:b/>
          <w:sz w:val="30"/>
          <w:szCs w:val="30"/>
        </w:rPr>
        <w:t>И ПО ДЕЛАМ МОЛОДЕЖИ</w:t>
      </w:r>
    </w:p>
    <w:p w:rsidR="00C806A5" w:rsidRPr="005C684E" w:rsidRDefault="00C806A5" w:rsidP="00C806A5">
      <w:pPr>
        <w:spacing w:after="0" w:line="240" w:lineRule="auto"/>
        <w:rPr>
          <w:b/>
          <w:sz w:val="30"/>
          <w:szCs w:val="30"/>
        </w:rPr>
      </w:pPr>
    </w:p>
    <w:p w:rsidR="00B17EFB" w:rsidRDefault="00B17EFB" w:rsidP="00B17EFB">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 Могил</w:t>
      </w:r>
      <w:r w:rsidR="00C604EC">
        <w:rPr>
          <w:b/>
          <w:szCs w:val="28"/>
        </w:rPr>
        <w:t>е</w:t>
      </w:r>
      <w:r>
        <w:rPr>
          <w:b/>
          <w:szCs w:val="28"/>
        </w:rPr>
        <w:t>в</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bookmarkStart w:id="0" w:name="_GoBack"/>
      <w:bookmarkEnd w:id="0"/>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t>СОДЕРЖАНИЕ</w:t>
      </w:r>
    </w:p>
    <w:p w:rsidR="00B17EFB" w:rsidRDefault="00B17EFB" w:rsidP="00B17EFB">
      <w:pPr>
        <w:spacing w:after="0" w:line="240" w:lineRule="auto"/>
        <w:jc w:val="center"/>
        <w:rPr>
          <w:b/>
          <w:sz w:val="30"/>
          <w:szCs w:val="30"/>
        </w:rPr>
      </w:pPr>
    </w:p>
    <w:tbl>
      <w:tblPr>
        <w:tblStyle w:val="ae"/>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236"/>
      </w:tblGrid>
      <w:tr w:rsidR="00B17EFB" w:rsidTr="0024707D">
        <w:tc>
          <w:tcPr>
            <w:tcW w:w="9923" w:type="dxa"/>
          </w:tcPr>
          <w:p w:rsidR="00B17EFB" w:rsidRDefault="00E54C6C" w:rsidP="001A4B55">
            <w:pPr>
              <w:pStyle w:val="a8"/>
              <w:numPr>
                <w:ilvl w:val="0"/>
                <w:numId w:val="9"/>
              </w:numPr>
              <w:ind w:left="34" w:right="-85"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C806A5">
              <w:rPr>
                <w:rFonts w:ascii="Times New Roman" w:hAnsi="Times New Roman"/>
                <w:bCs/>
                <w:sz w:val="30"/>
                <w:szCs w:val="30"/>
                <w:lang w:val="ru-RU"/>
              </w:rPr>
              <w:t>…………………………</w:t>
            </w:r>
            <w:r w:rsidR="00BE6162">
              <w:rPr>
                <w:rFonts w:ascii="Times New Roman" w:hAnsi="Times New Roman"/>
                <w:bCs/>
                <w:sz w:val="30"/>
                <w:szCs w:val="30"/>
                <w:lang w:val="ru-RU"/>
              </w:rPr>
              <w:t>...</w:t>
            </w:r>
            <w:r w:rsidR="001A4B55" w:rsidRPr="001A4B55">
              <w:rPr>
                <w:rFonts w:ascii="Times New Roman" w:hAnsi="Times New Roman"/>
                <w:bCs/>
                <w:sz w:val="30"/>
                <w:szCs w:val="30"/>
                <w:lang w:val="ru-RU"/>
              </w:rPr>
              <w:t>.</w:t>
            </w:r>
            <w:r w:rsidR="0024707D">
              <w:rPr>
                <w:rFonts w:ascii="Times New Roman" w:hAnsi="Times New Roman"/>
                <w:bCs/>
                <w:sz w:val="30"/>
                <w:szCs w:val="30"/>
                <w:lang w:val="ru-RU"/>
              </w:rPr>
              <w:t>...</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236" w:type="dxa"/>
          </w:tcPr>
          <w:p w:rsidR="00B17EFB" w:rsidRDefault="00B17EFB" w:rsidP="00784C3E">
            <w:pPr>
              <w:rPr>
                <w:rFonts w:ascii="Times New Roman" w:hAnsi="Times New Roman"/>
                <w:bCs/>
                <w:sz w:val="30"/>
                <w:szCs w:val="30"/>
                <w:lang w:val="ru-RU"/>
              </w:rPr>
            </w:pPr>
          </w:p>
        </w:tc>
      </w:tr>
      <w:tr w:rsidR="00B17EFB" w:rsidTr="0024707D">
        <w:trPr>
          <w:gridAfter w:val="1"/>
          <w:wAfter w:w="236" w:type="dxa"/>
        </w:trPr>
        <w:tc>
          <w:tcPr>
            <w:tcW w:w="9923"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BE6162">
              <w:rPr>
                <w:rFonts w:ascii="Times New Roman" w:eastAsia="Times New Roman" w:hAnsi="Times New Roman" w:cs="Times New Roman"/>
                <w:bCs/>
                <w:color w:val="000000"/>
                <w:sz w:val="30"/>
                <w:szCs w:val="30"/>
                <w:lang w:val="ru-RU" w:eastAsia="ru-RU"/>
              </w:rPr>
              <w:t>……………………………………………………</w:t>
            </w:r>
            <w:proofErr w:type="gramStart"/>
            <w:r w:rsidR="00BE6162">
              <w:rPr>
                <w:rFonts w:ascii="Times New Roman" w:eastAsia="Times New Roman" w:hAnsi="Times New Roman" w:cs="Times New Roman"/>
                <w:bCs/>
                <w:color w:val="000000"/>
                <w:sz w:val="30"/>
                <w:szCs w:val="30"/>
                <w:lang w:val="ru-RU" w:eastAsia="ru-RU"/>
              </w:rPr>
              <w:t>…</w:t>
            </w:r>
            <w:r w:rsidR="0024707D">
              <w:rPr>
                <w:rFonts w:ascii="Times New Roman" w:eastAsia="Times New Roman" w:hAnsi="Times New Roman" w:cs="Times New Roman"/>
                <w:bCs/>
                <w:color w:val="000000"/>
                <w:sz w:val="30"/>
                <w:szCs w:val="30"/>
                <w:lang w:val="ru-RU" w:eastAsia="ru-RU"/>
              </w:rPr>
              <w:t>….</w:t>
            </w:r>
            <w:proofErr w:type="gramEnd"/>
            <w:r w:rsidR="0024707D">
              <w:rPr>
                <w:rFonts w:ascii="Times New Roman" w:eastAsia="Times New Roman" w:hAnsi="Times New Roman" w:cs="Times New Roman"/>
                <w:bCs/>
                <w:color w:val="000000"/>
                <w:sz w:val="30"/>
                <w:szCs w:val="30"/>
                <w:lang w:val="ru-RU" w:eastAsia="ru-RU"/>
              </w:rPr>
              <w:t>.</w:t>
            </w:r>
            <w:r w:rsidR="00757883" w:rsidRPr="00E82D90">
              <w:rPr>
                <w:rFonts w:ascii="Times New Roman" w:hAnsi="Times New Roman"/>
                <w:bCs/>
                <w:sz w:val="30"/>
                <w:szCs w:val="30"/>
                <w:lang w:val="ru-RU"/>
              </w:rPr>
              <w:t>1</w:t>
            </w:r>
            <w:r w:rsidR="0024707D">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24707D">
        <w:trPr>
          <w:gridAfter w:val="1"/>
          <w:wAfter w:w="236" w:type="dxa"/>
        </w:trPr>
        <w:tc>
          <w:tcPr>
            <w:tcW w:w="9923"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BE6162">
              <w:rPr>
                <w:rFonts w:ascii="Times New Roman" w:hAnsi="Times New Roman" w:cs="Times New Roman"/>
                <w:sz w:val="30"/>
                <w:szCs w:val="30"/>
                <w:lang w:val="ru-RU"/>
              </w:rPr>
              <w:t>……………………………</w:t>
            </w:r>
            <w:proofErr w:type="gramStart"/>
            <w:r w:rsidR="00BE6162">
              <w:rPr>
                <w:rFonts w:ascii="Times New Roman" w:hAnsi="Times New Roman" w:cs="Times New Roman"/>
                <w:sz w:val="30"/>
                <w:szCs w:val="30"/>
                <w:lang w:val="ru-RU"/>
              </w:rPr>
              <w:t>…</w:t>
            </w:r>
            <w:r w:rsidR="0024707D">
              <w:rPr>
                <w:rFonts w:ascii="Times New Roman" w:hAnsi="Times New Roman" w:cs="Times New Roman"/>
                <w:sz w:val="30"/>
                <w:szCs w:val="30"/>
                <w:lang w:val="ru-RU"/>
              </w:rPr>
              <w:t>….</w:t>
            </w:r>
            <w:proofErr w:type="gramEnd"/>
            <w:r w:rsidR="0024707D">
              <w:rPr>
                <w:rFonts w:ascii="Times New Roman" w:hAnsi="Times New Roman" w:cs="Times New Roman"/>
                <w:sz w:val="30"/>
                <w:szCs w:val="30"/>
                <w:lang w:val="ru-RU"/>
              </w:rPr>
              <w:t>.</w:t>
            </w:r>
            <w:r w:rsidR="00E54C6C">
              <w:rPr>
                <w:rFonts w:ascii="Times New Roman" w:hAnsi="Times New Roman" w:cs="Times New Roman"/>
                <w:bCs/>
                <w:sz w:val="30"/>
                <w:szCs w:val="30"/>
                <w:lang w:val="ru-RU"/>
              </w:rPr>
              <w:t>1</w:t>
            </w:r>
            <w:r w:rsidR="0024707D">
              <w:rPr>
                <w:rFonts w:ascii="Times New Roman" w:hAnsi="Times New Roman" w:cs="Times New Roman"/>
                <w:bCs/>
                <w:sz w:val="30"/>
                <w:szCs w:val="30"/>
                <w:lang w:val="ru-RU"/>
              </w:rPr>
              <w:t>5</w:t>
            </w:r>
          </w:p>
          <w:p w:rsidR="00B17EFB" w:rsidRPr="00E82D90" w:rsidRDefault="00B17EFB" w:rsidP="00784C3E">
            <w:pPr>
              <w:pStyle w:val="a8"/>
              <w:ind w:left="0"/>
              <w:jc w:val="both"/>
              <w:rPr>
                <w:rFonts w:ascii="Times New Roman" w:hAnsi="Times New Roman"/>
                <w:bCs/>
                <w:sz w:val="30"/>
                <w:szCs w:val="30"/>
                <w:lang w:val="ru-RU"/>
              </w:rPr>
            </w:pPr>
          </w:p>
        </w:tc>
      </w:tr>
      <w:tr w:rsidR="00B17EFB" w:rsidTr="0024707D">
        <w:trPr>
          <w:gridAfter w:val="1"/>
          <w:wAfter w:w="236" w:type="dxa"/>
        </w:trPr>
        <w:tc>
          <w:tcPr>
            <w:tcW w:w="9923" w:type="dxa"/>
          </w:tcPr>
          <w:p w:rsidR="00B17EFB"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r w:rsidRPr="0024707D">
              <w:rPr>
                <w:rFonts w:ascii="Times New Roman" w:eastAsia="Times New Roman" w:hAnsi="Times New Roman" w:cs="Times New Roman"/>
                <w:bCs/>
                <w:sz w:val="30"/>
                <w:szCs w:val="30"/>
                <w:lang w:val="ru-RU"/>
              </w:rPr>
              <w:t xml:space="preserve">Автономный пожарный </w:t>
            </w:r>
            <w:proofErr w:type="spellStart"/>
            <w:r w:rsidRPr="0024707D">
              <w:rPr>
                <w:rFonts w:ascii="Times New Roman" w:eastAsia="Times New Roman" w:hAnsi="Times New Roman" w:cs="Times New Roman"/>
                <w:bCs/>
                <w:sz w:val="30"/>
                <w:szCs w:val="30"/>
                <w:lang w:val="ru-RU"/>
              </w:rPr>
              <w:t>извещатель</w:t>
            </w:r>
            <w:proofErr w:type="spellEnd"/>
            <w:r w:rsidRPr="0024707D">
              <w:rPr>
                <w:rFonts w:ascii="Times New Roman" w:eastAsia="Times New Roman" w:hAnsi="Times New Roman" w:cs="Times New Roman"/>
                <w:bCs/>
                <w:sz w:val="30"/>
                <w:szCs w:val="30"/>
                <w:lang w:val="ru-RU"/>
              </w:rPr>
              <w:t>. Палы травы. Безопасность детей на каникулах</w:t>
            </w:r>
            <w:r w:rsidR="00BE6162">
              <w:rPr>
                <w:rFonts w:ascii="Times New Roman" w:eastAsia="Times New Roman" w:hAnsi="Times New Roman" w:cs="Times New Roman"/>
                <w:bCs/>
                <w:sz w:val="30"/>
                <w:szCs w:val="30"/>
                <w:lang w:val="ru-RU"/>
              </w:rPr>
              <w:t>…</w:t>
            </w:r>
            <w:r w:rsidR="0024707D">
              <w:rPr>
                <w:rFonts w:ascii="Times New Roman" w:eastAsia="Times New Roman" w:hAnsi="Times New Roman" w:cs="Times New Roman"/>
                <w:bCs/>
                <w:sz w:val="30"/>
                <w:szCs w:val="30"/>
                <w:lang w:val="ru-RU"/>
              </w:rPr>
              <w:t>...</w:t>
            </w:r>
            <w:r w:rsidR="00E54C6C">
              <w:rPr>
                <w:rFonts w:ascii="Times New Roman" w:hAnsi="Times New Roman" w:cs="Times New Roman"/>
                <w:bCs/>
                <w:sz w:val="30"/>
                <w:szCs w:val="30"/>
                <w:lang w:val="ru-RU"/>
              </w:rPr>
              <w:t>2</w:t>
            </w:r>
            <w:r w:rsidR="0024707D">
              <w:rPr>
                <w:rFonts w:ascii="Times New Roman" w:hAnsi="Times New Roman" w:cs="Times New Roman"/>
                <w:bCs/>
                <w:sz w:val="30"/>
                <w:szCs w:val="30"/>
                <w:lang w:val="ru-RU"/>
              </w:rPr>
              <w:t>0</w:t>
            </w:r>
          </w:p>
          <w:p w:rsidR="0024707D" w:rsidRPr="0024707D" w:rsidRDefault="0024707D" w:rsidP="0024707D">
            <w:pPr>
              <w:pStyle w:val="a8"/>
              <w:spacing w:line="280" w:lineRule="exact"/>
              <w:ind w:left="0"/>
              <w:jc w:val="both"/>
              <w:rPr>
                <w:rFonts w:ascii="Times New Roman" w:hAnsi="Times New Roman" w:cs="Times New Roman"/>
                <w:bCs/>
                <w:sz w:val="30"/>
                <w:szCs w:val="30"/>
                <w:lang w:val="ru-RU"/>
              </w:rPr>
            </w:pPr>
          </w:p>
          <w:p w:rsidR="0024707D" w:rsidRPr="00F2413C" w:rsidRDefault="0024707D"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24707D">
              <w:rPr>
                <w:rFonts w:ascii="Times New Roman" w:hAnsi="Times New Roman"/>
                <w:bCs/>
                <w:sz w:val="30"/>
                <w:szCs w:val="30"/>
                <w:lang w:val="ru-RU"/>
              </w:rPr>
              <w:t xml:space="preserve">Профилактика незаконного оборота и потребления наркотических средств, психотропных веществ, их </w:t>
            </w:r>
            <w:proofErr w:type="spellStart"/>
            <w:r w:rsidRPr="0024707D">
              <w:rPr>
                <w:rFonts w:ascii="Times New Roman" w:hAnsi="Times New Roman"/>
                <w:bCs/>
                <w:sz w:val="30"/>
                <w:szCs w:val="30"/>
                <w:lang w:val="ru-RU"/>
              </w:rPr>
              <w:t>прекурсоров</w:t>
            </w:r>
            <w:proofErr w:type="spellEnd"/>
            <w:r w:rsidRPr="0024707D">
              <w:rPr>
                <w:rFonts w:ascii="Times New Roman" w:hAnsi="Times New Roman"/>
                <w:bCs/>
                <w:sz w:val="30"/>
                <w:szCs w:val="30"/>
                <w:lang w:val="ru-RU"/>
              </w:rPr>
              <w:t xml:space="preserve"> и аналогов</w:t>
            </w:r>
            <w:r w:rsidR="00F2413C">
              <w:rPr>
                <w:rFonts w:ascii="Times New Roman" w:hAnsi="Times New Roman" w:cs="Times New Roman"/>
                <w:bCs/>
                <w:sz w:val="30"/>
                <w:szCs w:val="30"/>
                <w:lang w:val="ru-RU"/>
              </w:rPr>
              <w:t>…………………………………………………………………</w:t>
            </w:r>
            <w:proofErr w:type="gramStart"/>
            <w:r w:rsidR="00F2413C">
              <w:rPr>
                <w:rFonts w:ascii="Times New Roman" w:hAnsi="Times New Roman" w:cs="Times New Roman"/>
                <w:bCs/>
                <w:sz w:val="30"/>
                <w:szCs w:val="30"/>
                <w:lang w:val="ru-RU"/>
              </w:rPr>
              <w:t>…….</w:t>
            </w:r>
            <w:proofErr w:type="gramEnd"/>
            <w:r w:rsidR="00F2413C">
              <w:rPr>
                <w:rFonts w:ascii="Times New Roman" w:hAnsi="Times New Roman" w:cs="Times New Roman"/>
                <w:bCs/>
                <w:sz w:val="30"/>
                <w:szCs w:val="30"/>
                <w:lang w:val="ru-RU"/>
              </w:rPr>
              <w:t>.</w:t>
            </w:r>
            <w:r w:rsidRPr="00F2413C">
              <w:rPr>
                <w:rFonts w:ascii="Times New Roman" w:hAnsi="Times New Roman" w:cs="Times New Roman"/>
                <w:bCs/>
                <w:sz w:val="30"/>
                <w:szCs w:val="30"/>
                <w:lang w:val="ru-RU"/>
              </w:rPr>
              <w:t>28</w:t>
            </w:r>
          </w:p>
          <w:p w:rsidR="0024707D" w:rsidRPr="0024707D" w:rsidRDefault="0024707D" w:rsidP="0024707D">
            <w:pPr>
              <w:pStyle w:val="a8"/>
              <w:ind w:left="324"/>
              <w:rPr>
                <w:rFonts w:ascii="Times New Roman" w:hAnsi="Times New Roman" w:cs="Times New Roman"/>
                <w:bCs/>
                <w:sz w:val="30"/>
                <w:szCs w:val="30"/>
                <w:lang w:val="ru-RU"/>
              </w:rPr>
            </w:pPr>
          </w:p>
          <w:p w:rsidR="0024707D" w:rsidRDefault="00F2413C" w:rsidP="0024707D">
            <w:pPr>
              <w:pStyle w:val="a8"/>
              <w:numPr>
                <w:ilvl w:val="0"/>
                <w:numId w:val="9"/>
              </w:numPr>
              <w:ind w:left="324"/>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     </w:t>
            </w:r>
            <w:r w:rsidR="0024707D" w:rsidRPr="0024707D">
              <w:rPr>
                <w:rFonts w:ascii="Times New Roman" w:hAnsi="Times New Roman" w:cs="Times New Roman"/>
                <w:bCs/>
                <w:sz w:val="30"/>
                <w:szCs w:val="30"/>
                <w:lang w:val="ru-RU"/>
              </w:rPr>
              <w:t>Половая неприкосновенность и половая свобода несовершеннолетних</w:t>
            </w:r>
            <w:r w:rsidR="0024707D">
              <w:rPr>
                <w:rFonts w:ascii="Times New Roman" w:hAnsi="Times New Roman" w:cs="Times New Roman"/>
                <w:bCs/>
                <w:sz w:val="30"/>
                <w:szCs w:val="30"/>
                <w:lang w:val="ru-RU"/>
              </w:rPr>
              <w:t>…</w:t>
            </w:r>
            <w:r>
              <w:rPr>
                <w:rFonts w:ascii="Times New Roman" w:hAnsi="Times New Roman" w:cs="Times New Roman"/>
                <w:bCs/>
                <w:sz w:val="30"/>
                <w:szCs w:val="30"/>
                <w:lang w:val="ru-RU"/>
              </w:rPr>
              <w:t>……………………………………………………</w:t>
            </w:r>
            <w:r w:rsidR="0024707D">
              <w:rPr>
                <w:rFonts w:ascii="Times New Roman" w:hAnsi="Times New Roman" w:cs="Times New Roman"/>
                <w:bCs/>
                <w:sz w:val="30"/>
                <w:szCs w:val="30"/>
                <w:lang w:val="ru-RU"/>
              </w:rPr>
              <w:t>29</w:t>
            </w:r>
          </w:p>
          <w:p w:rsidR="0024707D" w:rsidRPr="0024707D" w:rsidRDefault="0024707D" w:rsidP="0024707D">
            <w:pPr>
              <w:pStyle w:val="a8"/>
              <w:rPr>
                <w:rFonts w:cs="Times New Roman"/>
                <w:bCs/>
                <w:sz w:val="30"/>
                <w:szCs w:val="30"/>
                <w:lang w:val="ru-RU"/>
              </w:rPr>
            </w:pPr>
          </w:p>
          <w:p w:rsidR="0024707D" w:rsidRPr="0024707D" w:rsidRDefault="00F2413C" w:rsidP="0024707D">
            <w:pPr>
              <w:pStyle w:val="a8"/>
              <w:numPr>
                <w:ilvl w:val="0"/>
                <w:numId w:val="9"/>
              </w:numPr>
              <w:ind w:left="324"/>
              <w:jc w:val="both"/>
              <w:rPr>
                <w:rFonts w:ascii="Times New Roman" w:hAnsi="Times New Roman" w:cs="Times New Roman"/>
                <w:bCs/>
                <w:sz w:val="30"/>
                <w:szCs w:val="30"/>
                <w:lang w:val="ru-RU"/>
              </w:rPr>
            </w:pPr>
            <w:r>
              <w:rPr>
                <w:rFonts w:ascii="Times New Roman" w:hAnsi="Times New Roman"/>
                <w:bCs/>
                <w:sz w:val="30"/>
                <w:szCs w:val="30"/>
                <w:lang w:val="ru-RU"/>
              </w:rPr>
              <w:t xml:space="preserve">     Профилактика </w:t>
            </w:r>
            <w:r w:rsidR="0024707D" w:rsidRPr="0024707D">
              <w:rPr>
                <w:rFonts w:ascii="Times New Roman" w:hAnsi="Times New Roman"/>
                <w:bCs/>
                <w:sz w:val="30"/>
                <w:szCs w:val="30"/>
                <w:lang w:val="ru-RU"/>
              </w:rPr>
              <w:t>интернет-мошенничеств</w:t>
            </w:r>
            <w:r w:rsidR="0024707D">
              <w:rPr>
                <w:rFonts w:ascii="Times New Roman" w:hAnsi="Times New Roman"/>
                <w:bCs/>
                <w:sz w:val="30"/>
                <w:szCs w:val="30"/>
                <w:lang w:val="ru-RU"/>
              </w:rPr>
              <w:t>…………………………</w:t>
            </w:r>
            <w:proofErr w:type="gramStart"/>
            <w:r w:rsidR="0024707D">
              <w:rPr>
                <w:rFonts w:ascii="Times New Roman" w:hAnsi="Times New Roman"/>
                <w:bCs/>
                <w:sz w:val="30"/>
                <w:szCs w:val="30"/>
                <w:lang w:val="ru-RU"/>
              </w:rPr>
              <w:t>…</w:t>
            </w:r>
            <w:r>
              <w:rPr>
                <w:rFonts w:ascii="Times New Roman" w:hAnsi="Times New Roman"/>
                <w:bCs/>
                <w:sz w:val="30"/>
                <w:szCs w:val="30"/>
                <w:lang w:val="ru-RU"/>
              </w:rPr>
              <w:t>....</w:t>
            </w:r>
            <w:proofErr w:type="gramEnd"/>
            <w:r w:rsidR="0024707D">
              <w:rPr>
                <w:rFonts w:ascii="Times New Roman" w:hAnsi="Times New Roman"/>
                <w:bCs/>
                <w:sz w:val="30"/>
                <w:szCs w:val="30"/>
                <w:lang w:val="ru-RU"/>
              </w:rPr>
              <w:t>31</w:t>
            </w:r>
          </w:p>
          <w:p w:rsidR="0024707D" w:rsidRPr="0024707D" w:rsidRDefault="0024707D" w:rsidP="0024707D">
            <w:pPr>
              <w:spacing w:line="280" w:lineRule="exact"/>
              <w:jc w:val="center"/>
              <w:rPr>
                <w:rFonts w:cs="Times New Roman"/>
                <w:bCs/>
                <w:sz w:val="30"/>
                <w:szCs w:val="30"/>
                <w:lang w:val="ru-RU"/>
              </w:rPr>
            </w:pPr>
          </w:p>
          <w:p w:rsidR="0024707D" w:rsidRPr="0024707D" w:rsidRDefault="0024707D" w:rsidP="0024707D">
            <w:pPr>
              <w:pStyle w:val="a8"/>
              <w:spacing w:line="280" w:lineRule="exact"/>
              <w:ind w:left="0"/>
              <w:jc w:val="both"/>
              <w:rPr>
                <w:rFonts w:ascii="Times New Roman" w:hAnsi="Times New Roman" w:cs="Times New Roman"/>
                <w:bCs/>
                <w:sz w:val="30"/>
                <w:szCs w:val="30"/>
                <w:lang w:val="ru-RU"/>
              </w:rPr>
            </w:pPr>
          </w:p>
          <w:p w:rsidR="000447E2" w:rsidRPr="0024707D" w:rsidRDefault="000447E2" w:rsidP="0024707D">
            <w:pPr>
              <w:pStyle w:val="a8"/>
              <w:spacing w:line="280" w:lineRule="exact"/>
              <w:ind w:left="0"/>
              <w:jc w:val="both"/>
              <w:rPr>
                <w:rFonts w:ascii="Times New Roman" w:hAnsi="Times New Roman" w:cs="Times New Roman"/>
                <w:bCs/>
                <w:sz w:val="30"/>
                <w:szCs w:val="30"/>
                <w:lang w:val="ru-RU"/>
              </w:rPr>
            </w:pPr>
          </w:p>
        </w:tc>
      </w:tr>
      <w:tr w:rsidR="00757883" w:rsidTr="0024707D">
        <w:trPr>
          <w:gridAfter w:val="1"/>
          <w:wAfter w:w="236" w:type="dxa"/>
        </w:trPr>
        <w:tc>
          <w:tcPr>
            <w:tcW w:w="9923" w:type="dxa"/>
          </w:tcPr>
          <w:p w:rsidR="00757883" w:rsidRPr="00961185" w:rsidRDefault="00757883" w:rsidP="00757883">
            <w:pPr>
              <w:pStyle w:val="a8"/>
              <w:spacing w:line="280" w:lineRule="exact"/>
              <w:ind w:left="0"/>
              <w:jc w:val="both"/>
              <w:rPr>
                <w:rFonts w:cs="Times New Roman"/>
                <w:bCs/>
                <w:sz w:val="30"/>
                <w:szCs w:val="30"/>
                <w:lang w:val="ru-RU"/>
              </w:rPr>
            </w:pPr>
          </w:p>
        </w:tc>
      </w:tr>
      <w:tr w:rsidR="00F2413C" w:rsidTr="0024707D">
        <w:trPr>
          <w:gridAfter w:val="1"/>
          <w:wAfter w:w="236" w:type="dxa"/>
        </w:trPr>
        <w:tc>
          <w:tcPr>
            <w:tcW w:w="9923" w:type="dxa"/>
          </w:tcPr>
          <w:p w:rsidR="00F2413C" w:rsidRPr="00F2413C" w:rsidRDefault="00F2413C" w:rsidP="00757883">
            <w:pPr>
              <w:pStyle w:val="a8"/>
              <w:spacing w:line="280" w:lineRule="exact"/>
              <w:ind w:left="0"/>
              <w:jc w:val="both"/>
              <w:rPr>
                <w:rFonts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0447E2" w:rsidRDefault="000447E2"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lastRenderedPageBreak/>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xml:space="preserve">. </w:t>
      </w:r>
      <w:r>
        <w:rPr>
          <w:iCs/>
          <w:sz w:val="30"/>
          <w:szCs w:val="30"/>
        </w:rPr>
        <w:lastRenderedPageBreak/>
        <w:t>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5E5703">
      <w:pPr>
        <w:spacing w:after="0" w:line="30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около г.</w:t>
      </w:r>
      <w:r w:rsidR="005E5703">
        <w:rPr>
          <w:spacing w:val="-2"/>
          <w:sz w:val="30"/>
          <w:szCs w:val="30"/>
        </w:rPr>
        <w:t xml:space="preserve"> </w:t>
      </w:r>
      <w:r>
        <w:rPr>
          <w:spacing w:val="-2"/>
          <w:sz w:val="30"/>
          <w:szCs w:val="30"/>
        </w:rPr>
        <w:t>Островец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r>
      <w:r>
        <w:rPr>
          <w:sz w:val="30"/>
          <w:szCs w:val="30"/>
        </w:rPr>
        <w:lastRenderedPageBreak/>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6B7DF9" w:rsidRDefault="00E54C6C" w:rsidP="006B7DF9">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lastRenderedPageBreak/>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xml:space="preserve">– создание </w:t>
      </w:r>
      <w:proofErr w:type="spellStart"/>
      <w:r>
        <w:rPr>
          <w:sz w:val="30"/>
          <w:szCs w:val="30"/>
        </w:rPr>
        <w:t>трансгенных</w:t>
      </w:r>
      <w:proofErr w:type="spellEnd"/>
      <w:r>
        <w:rPr>
          <w:sz w:val="30"/>
          <w:szCs w:val="30"/>
        </w:rPr>
        <w:t xml:space="preserve">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lastRenderedPageBreak/>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F11AB1">
      <w:pPr>
        <w:spacing w:after="0" w:line="28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F11AB1" w:rsidRPr="006B7DF9" w:rsidRDefault="00E54C6C" w:rsidP="006B7DF9">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proofErr w:type="spellStart"/>
      <w:r>
        <w:rPr>
          <w:b/>
          <w:i/>
          <w:sz w:val="30"/>
          <w:szCs w:val="30"/>
        </w:rPr>
        <w:t>Справочно</w:t>
      </w:r>
      <w:proofErr w:type="spellEnd"/>
      <w:r>
        <w:rPr>
          <w:b/>
          <w:i/>
          <w:sz w:val="30"/>
          <w:szCs w:val="30"/>
        </w:rPr>
        <w:t>: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 xml:space="preserve">Марина Витальевна </w:t>
      </w:r>
      <w:r>
        <w:rPr>
          <w:b/>
          <w:sz w:val="30"/>
          <w:szCs w:val="30"/>
        </w:rPr>
        <w:lastRenderedPageBreak/>
        <w:t>Василевская</w:t>
      </w:r>
      <w:r>
        <w:rPr>
          <w:sz w:val="30"/>
          <w:szCs w:val="30"/>
        </w:rPr>
        <w:t xml:space="preserve"> </w:t>
      </w:r>
      <w:r>
        <w:rPr>
          <w:i/>
          <w:sz w:val="30"/>
          <w:szCs w:val="30"/>
        </w:rPr>
        <w:t>(бортпроводник-инструктор авиакомпании «</w:t>
      </w:r>
      <w:proofErr w:type="spellStart"/>
      <w:r>
        <w:rPr>
          <w:i/>
          <w:sz w:val="30"/>
          <w:szCs w:val="30"/>
        </w:rPr>
        <w:t>Белавиа</w:t>
      </w:r>
      <w:proofErr w:type="spellEnd"/>
      <w:r>
        <w:rPr>
          <w:i/>
          <w:sz w:val="30"/>
          <w:szCs w:val="30"/>
        </w:rPr>
        <w:t>»)</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3A2950">
      <w:pPr>
        <w:spacing w:after="0" w:line="280" w:lineRule="exact"/>
        <w:ind w:firstLine="708"/>
        <w:jc w:val="both"/>
        <w:rPr>
          <w:i/>
          <w:strike/>
          <w:sz w:val="30"/>
          <w:szCs w:val="30"/>
        </w:rPr>
      </w:pPr>
      <w:proofErr w:type="spellStart"/>
      <w:r>
        <w:rPr>
          <w:b/>
          <w:i/>
          <w:sz w:val="30"/>
          <w:szCs w:val="30"/>
        </w:rPr>
        <w:t>Справочно</w:t>
      </w:r>
      <w:proofErr w:type="spellEnd"/>
      <w:r>
        <w:rPr>
          <w:b/>
          <w:i/>
          <w:sz w:val="30"/>
          <w:szCs w:val="30"/>
        </w:rPr>
        <w:t xml:space="preserve">: </w:t>
      </w:r>
      <w:r>
        <w:rPr>
          <w:bCs/>
          <w:i/>
          <w:sz w:val="30"/>
          <w:szCs w:val="30"/>
        </w:rPr>
        <w:t>в</w:t>
      </w:r>
      <w:r>
        <w:rPr>
          <w:i/>
          <w:sz w:val="30"/>
          <w:szCs w:val="30"/>
        </w:rPr>
        <w:t xml:space="preserve"> исследованиях Антарктиды белорусы принимают участие 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3A2950">
      <w:pPr>
        <w:spacing w:after="0" w:line="280" w:lineRule="exact"/>
        <w:ind w:firstLine="708"/>
        <w:jc w:val="both"/>
        <w:rPr>
          <w:i/>
          <w:sz w:val="30"/>
          <w:szCs w:val="30"/>
        </w:rPr>
      </w:pPr>
      <w:proofErr w:type="spellStart"/>
      <w:r>
        <w:rPr>
          <w:b/>
          <w:i/>
          <w:sz w:val="30"/>
          <w:szCs w:val="30"/>
        </w:rPr>
        <w:t>Справочно</w:t>
      </w:r>
      <w:proofErr w:type="spellEnd"/>
      <w:r>
        <w:rPr>
          <w:b/>
          <w:i/>
          <w:sz w:val="30"/>
          <w:szCs w:val="30"/>
        </w:rPr>
        <w:t xml:space="preserve">: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3C6DE3">
      <w:pPr>
        <w:spacing w:after="0" w:line="240" w:lineRule="auto"/>
        <w:ind w:firstLine="708"/>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 xml:space="preserve">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w:t>
      </w:r>
      <w:r>
        <w:rPr>
          <w:sz w:val="30"/>
          <w:szCs w:val="30"/>
        </w:rPr>
        <w:lastRenderedPageBreak/>
        <w:t>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w:t>
      </w:r>
      <w:proofErr w:type="spellStart"/>
      <w:r>
        <w:rPr>
          <w:spacing w:val="-4"/>
          <w:sz w:val="30"/>
          <w:szCs w:val="30"/>
        </w:rPr>
        <w:t>кибербезопасности</w:t>
      </w:r>
      <w:proofErr w:type="spellEnd"/>
      <w:r>
        <w:rPr>
          <w:spacing w:val="-4"/>
          <w:sz w:val="30"/>
          <w:szCs w:val="30"/>
        </w:rPr>
        <w:t xml:space="preserve">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lastRenderedPageBreak/>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BC3268">
      <w:pPr>
        <w:spacing w:before="120" w:after="0" w:line="280" w:lineRule="exact"/>
        <w:ind w:firstLine="567"/>
        <w:jc w:val="both"/>
        <w:rPr>
          <w:i/>
          <w:sz w:val="30"/>
          <w:szCs w:val="30"/>
        </w:rPr>
      </w:pPr>
      <w:proofErr w:type="spellStart"/>
      <w:r>
        <w:rPr>
          <w:b/>
          <w:i/>
          <w:sz w:val="30"/>
          <w:szCs w:val="30"/>
        </w:rPr>
        <w:t>Справочно</w:t>
      </w:r>
      <w:proofErr w:type="spellEnd"/>
      <w:r>
        <w:rPr>
          <w:b/>
          <w:i/>
          <w:sz w:val="30"/>
          <w:szCs w:val="30"/>
        </w:rPr>
        <w:t xml:space="preserve">: </w:t>
      </w:r>
      <w:r>
        <w:rPr>
          <w:i/>
          <w:sz w:val="30"/>
          <w:szCs w:val="30"/>
        </w:rPr>
        <w:t>преимущества электротранспорта перед транспортом с двигателями </w:t>
      </w:r>
      <w:hyperlink r:id="rId7" w:tooltip="Двигатель внешнего сгорания" w:history="1">
        <w:r>
          <w:rPr>
            <w:rStyle w:val="ad"/>
            <w:i/>
            <w:sz w:val="30"/>
            <w:szCs w:val="30"/>
          </w:rPr>
          <w:t>внешнего</w:t>
        </w:r>
      </w:hyperlink>
      <w:r>
        <w:rPr>
          <w:i/>
          <w:sz w:val="30"/>
          <w:szCs w:val="30"/>
        </w:rPr>
        <w:t> или </w:t>
      </w:r>
      <w:hyperlink r:id="rId8"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proofErr w:type="spellStart"/>
      <w:r w:rsidR="0038359C">
        <w:fldChar w:fldCharType="begin"/>
      </w:r>
      <w:r w:rsidR="0038359C">
        <w:instrText xml:space="preserve"> HYPERLINK "https://ru.wikipedia.org/wiki/%D0%AD%D0%BA%D0%BE%D0%BB%D0%BE%D0%B3%D0%B8%D1%8F" \o "Экология" </w:instrText>
      </w:r>
      <w:r w:rsidR="0038359C">
        <w:fldChar w:fldCharType="separate"/>
      </w:r>
      <w:r>
        <w:rPr>
          <w:rStyle w:val="ad"/>
          <w:i/>
          <w:sz w:val="30"/>
          <w:szCs w:val="30"/>
        </w:rPr>
        <w:t>экологичность</w:t>
      </w:r>
      <w:proofErr w:type="spellEnd"/>
      <w:r w:rsidR="0038359C">
        <w:rPr>
          <w:rStyle w:val="ad"/>
          <w:i/>
          <w:sz w:val="30"/>
          <w:szCs w:val="30"/>
        </w:rPr>
        <w:fldChar w:fldCharType="end"/>
      </w:r>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 xml:space="preserve">Постановлением Совета Министров Республики Беларусь </w:t>
      </w:r>
      <w:proofErr w:type="gramStart"/>
      <w:r>
        <w:rPr>
          <w:i/>
          <w:spacing w:val="12"/>
          <w:sz w:val="30"/>
          <w:szCs w:val="30"/>
        </w:rPr>
        <w:t xml:space="preserve">от </w:t>
      </w:r>
      <w:r w:rsidR="00BC3268">
        <w:rPr>
          <w:i/>
          <w:spacing w:val="12"/>
          <w:sz w:val="30"/>
          <w:szCs w:val="30"/>
        </w:rPr>
        <w:t xml:space="preserve"> </w:t>
      </w:r>
      <w:r>
        <w:rPr>
          <w:i/>
          <w:spacing w:val="12"/>
          <w:sz w:val="30"/>
          <w:szCs w:val="30"/>
        </w:rPr>
        <w:t>9</w:t>
      </w:r>
      <w:proofErr w:type="gramEnd"/>
      <w:r>
        <w:rPr>
          <w:i/>
          <w:spacing w:val="12"/>
          <w:sz w:val="30"/>
          <w:szCs w:val="30"/>
        </w:rPr>
        <w:t xml:space="preserve">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w:t>
      </w:r>
      <w:proofErr w:type="spellStart"/>
      <w:r>
        <w:rPr>
          <w:i/>
          <w:sz w:val="30"/>
          <w:szCs w:val="30"/>
        </w:rPr>
        <w:t>инновационно</w:t>
      </w:r>
      <w:proofErr w:type="spellEnd"/>
      <w:r>
        <w:rPr>
          <w:i/>
          <w:sz w:val="30"/>
          <w:szCs w:val="30"/>
        </w:rPr>
        <w:t xml:space="preserve">-промышленный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xml:space="preserve">, </w:t>
      </w:r>
      <w:proofErr w:type="spellStart"/>
      <w:r>
        <w:rPr>
          <w:i/>
          <w:sz w:val="30"/>
          <w:szCs w:val="30"/>
        </w:rPr>
        <w:t>Могилевлифтмаш</w:t>
      </w:r>
      <w:proofErr w:type="spellEnd"/>
      <w:r>
        <w:rPr>
          <w:i/>
          <w:sz w:val="30"/>
          <w:szCs w:val="30"/>
        </w:rPr>
        <w:t>,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lastRenderedPageBreak/>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w:t>
      </w:r>
      <w:r w:rsidRPr="00C16041">
        <w:rPr>
          <w:rStyle w:val="af5"/>
          <w:b w:val="0"/>
          <w:color w:val="000000"/>
          <w:spacing w:val="4"/>
          <w:sz w:val="30"/>
          <w:szCs w:val="30"/>
        </w:rPr>
        <w:lastRenderedPageBreak/>
        <w:t>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lastRenderedPageBreak/>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w:t>
      </w:r>
      <w:proofErr w:type="spellStart"/>
      <w:r w:rsidRPr="00C16041">
        <w:rPr>
          <w:rStyle w:val="af5"/>
          <w:b w:val="0"/>
          <w:color w:val="000000"/>
          <w:spacing w:val="4"/>
          <w:sz w:val="30"/>
          <w:szCs w:val="30"/>
        </w:rPr>
        <w:t>европротокол</w:t>
      </w:r>
      <w:proofErr w:type="spellEnd"/>
      <w:r w:rsidRPr="00C16041">
        <w:rPr>
          <w:rStyle w:val="af5"/>
          <w:b w:val="0"/>
          <w:color w:val="000000"/>
          <w:spacing w:val="4"/>
          <w:sz w:val="30"/>
          <w:szCs w:val="30"/>
        </w:rPr>
        <w:t>),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C16041">
        <w:rPr>
          <w:rStyle w:val="af5"/>
          <w:b w:val="0"/>
          <w:color w:val="000000"/>
          <w:spacing w:val="4"/>
          <w:sz w:val="30"/>
          <w:szCs w:val="30"/>
        </w:rPr>
        <w:t>травмпункте</w:t>
      </w:r>
      <w:proofErr w:type="spellEnd"/>
      <w:r w:rsidRPr="00C16041">
        <w:rPr>
          <w:rStyle w:val="af5"/>
          <w:b w:val="0"/>
          <w:color w:val="000000"/>
          <w:spacing w:val="4"/>
          <w:sz w:val="30"/>
          <w:szCs w:val="30"/>
        </w:rPr>
        <w:t>.</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proofErr w:type="spellStart"/>
      <w:r w:rsidRPr="00C16041">
        <w:rPr>
          <w:rStyle w:val="af5"/>
          <w:b w:val="0"/>
          <w:i/>
          <w:color w:val="000000"/>
          <w:spacing w:val="4"/>
          <w:sz w:val="30"/>
          <w:szCs w:val="30"/>
        </w:rPr>
        <w:t>Справочно</w:t>
      </w:r>
      <w:proofErr w:type="spellEnd"/>
      <w:r w:rsidRPr="00C16041">
        <w:rPr>
          <w:rStyle w:val="af5"/>
          <w:b w:val="0"/>
          <w:i/>
          <w:color w:val="000000"/>
          <w:spacing w:val="4"/>
          <w:sz w:val="30"/>
          <w:szCs w:val="30"/>
        </w:rPr>
        <w:t xml:space="preserve">: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w:t>
      </w:r>
      <w:r w:rsidRPr="00C16041">
        <w:rPr>
          <w:rStyle w:val="af5"/>
          <w:b w:val="0"/>
          <w:i/>
          <w:color w:val="000000"/>
          <w:spacing w:val="4"/>
          <w:sz w:val="30"/>
          <w:szCs w:val="30"/>
        </w:rPr>
        <w:lastRenderedPageBreak/>
        <w:t>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некачественной подготовки работников по вопросам охраны труда (недостатки в обучении, инструктаже, стажировке и проверке </w:t>
      </w:r>
      <w:proofErr w:type="gramStart"/>
      <w:r w:rsidRPr="00C16041">
        <w:rPr>
          <w:rFonts w:cs="Times New Roman"/>
          <w:sz w:val="30"/>
          <w:szCs w:val="30"/>
        </w:rPr>
        <w:t>знаний</w:t>
      </w:r>
      <w:proofErr w:type="gramEnd"/>
      <w:r w:rsidRPr="00C16041">
        <w:rPr>
          <w:rFonts w:cs="Times New Roman"/>
          <w:sz w:val="30"/>
          <w:szCs w:val="30"/>
        </w:rPr>
        <w:t xml:space="preserve">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w:t>
      </w:r>
      <w:proofErr w:type="gramStart"/>
      <w:r w:rsidRPr="00C16041">
        <w:rPr>
          <w:rFonts w:cs="Times New Roman"/>
          <w:sz w:val="30"/>
          <w:szCs w:val="30"/>
        </w:rPr>
        <w:t>на бетонный пол сарая</w:t>
      </w:r>
      <w:proofErr w:type="gramEnd"/>
      <w:r w:rsidRPr="00C16041">
        <w:rPr>
          <w:rFonts w:cs="Times New Roman"/>
          <w:sz w:val="30"/>
          <w:szCs w:val="30"/>
        </w:rPr>
        <w:t>,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lastRenderedPageBreak/>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w:t>
      </w:r>
      <w:r w:rsidRPr="00C16041">
        <w:rPr>
          <w:rFonts w:cs="Times New Roman"/>
          <w:sz w:val="30"/>
          <w:szCs w:val="30"/>
        </w:rPr>
        <w:lastRenderedPageBreak/>
        <w:t>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w:t>
      </w:r>
      <w:r w:rsidRPr="00C16041">
        <w:rPr>
          <w:rFonts w:cs="Times New Roman"/>
          <w:sz w:val="30"/>
          <w:szCs w:val="30"/>
        </w:rPr>
        <w:lastRenderedPageBreak/>
        <w:t>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FA7137" w:rsidRDefault="00FA7137" w:rsidP="000447E2">
      <w:pPr>
        <w:spacing w:after="0"/>
        <w:jc w:val="both"/>
        <w:rPr>
          <w:rFonts w:cs="Times New Roman"/>
          <w:sz w:val="30"/>
          <w:szCs w:val="30"/>
        </w:rPr>
      </w:pPr>
    </w:p>
    <w:p w:rsidR="000447E2" w:rsidRDefault="000447E2" w:rsidP="000447E2">
      <w:pPr>
        <w:spacing w:after="0"/>
        <w:jc w:val="both"/>
        <w:rPr>
          <w:rFonts w:cs="Times New Roman"/>
          <w:sz w:val="30"/>
          <w:szCs w:val="30"/>
        </w:rPr>
      </w:pPr>
    </w:p>
    <w:p w:rsidR="000447E2" w:rsidRDefault="000447E2" w:rsidP="000447E2">
      <w:pPr>
        <w:spacing w:after="0"/>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Оперативная обстановка в области. Печная безопасность. Электрооборудование. Неосторожное обращение с огнем. Автономный пожарный </w:t>
      </w:r>
      <w:proofErr w:type="spellStart"/>
      <w:r w:rsidRPr="00970D88">
        <w:rPr>
          <w:rFonts w:eastAsia="Times New Roman" w:cs="Times New Roman"/>
          <w:b/>
          <w:sz w:val="30"/>
          <w:szCs w:val="30"/>
        </w:rPr>
        <w:t>извещатель</w:t>
      </w:r>
      <w:proofErr w:type="spellEnd"/>
      <w:r w:rsidRPr="00970D88">
        <w:rPr>
          <w:rFonts w:eastAsia="Times New Roman" w:cs="Times New Roman"/>
          <w:b/>
          <w:sz w:val="30"/>
          <w:szCs w:val="30"/>
        </w:rPr>
        <w:t>.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0447E2" w:rsidRDefault="000447E2" w:rsidP="00A31C2A">
      <w:pPr>
        <w:spacing w:after="0" w:line="240" w:lineRule="auto"/>
        <w:ind w:firstLine="709"/>
        <w:jc w:val="both"/>
        <w:rPr>
          <w:rFonts w:cs="Times New Roman"/>
          <w:b/>
          <w:sz w:val="30"/>
          <w:szCs w:val="30"/>
        </w:rPr>
      </w:pP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lastRenderedPageBreak/>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proofErr w:type="gramStart"/>
      <w:r w:rsidRPr="00970D88">
        <w:rPr>
          <w:rFonts w:cs="Times New Roman"/>
          <w:i/>
          <w:sz w:val="30"/>
          <w:szCs w:val="30"/>
          <w:shd w:val="clear" w:color="auto" w:fill="FFFFFF"/>
        </w:rPr>
        <w:t>В</w:t>
      </w:r>
      <w:proofErr w:type="gramEnd"/>
      <w:r w:rsidRPr="00970D88">
        <w:rPr>
          <w:rFonts w:cs="Times New Roman"/>
          <w:i/>
          <w:sz w:val="30"/>
          <w:szCs w:val="30"/>
          <w:shd w:val="clear" w:color="auto" w:fill="FFFFFF"/>
        </w:rPr>
        <w:t xml:space="preserve">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w:t>
      </w:r>
      <w:r w:rsidRPr="00970D88">
        <w:rPr>
          <w:rFonts w:cs="Times New Roman"/>
          <w:sz w:val="30"/>
          <w:szCs w:val="30"/>
        </w:rPr>
        <w:lastRenderedPageBreak/>
        <w:t xml:space="preserve">обязательно должна быть закрыта </w:t>
      </w:r>
      <w:proofErr w:type="gramStart"/>
      <w:r w:rsidRPr="00970D88">
        <w:rPr>
          <w:rFonts w:cs="Times New Roman"/>
          <w:sz w:val="30"/>
          <w:szCs w:val="30"/>
        </w:rPr>
        <w:t>во время</w:t>
      </w:r>
      <w:proofErr w:type="gramEnd"/>
      <w:r w:rsidRPr="00970D88">
        <w:rPr>
          <w:rFonts w:cs="Times New Roman"/>
          <w:sz w:val="30"/>
          <w:szCs w:val="30"/>
        </w:rPr>
        <w:t xml:space="preserve">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w:t>
      </w:r>
      <w:r w:rsidRPr="00970D88">
        <w:rPr>
          <w:rFonts w:cs="Times New Roman"/>
          <w:sz w:val="30"/>
          <w:szCs w:val="30"/>
        </w:rPr>
        <w:lastRenderedPageBreak/>
        <w:t xml:space="preserve">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w:t>
      </w:r>
      <w:r w:rsidRPr="00970D88">
        <w:rPr>
          <w:rFonts w:cs="Times New Roman"/>
          <w:sz w:val="30"/>
          <w:szCs w:val="30"/>
        </w:rPr>
        <w:lastRenderedPageBreak/>
        <w:t>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w:t>
      </w:r>
      <w:r w:rsidRPr="00970D88">
        <w:rPr>
          <w:rFonts w:cs="Times New Roman"/>
          <w:i/>
          <w:sz w:val="30"/>
          <w:szCs w:val="30"/>
        </w:rPr>
        <w:lastRenderedPageBreak/>
        <w:t xml:space="preserve">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 xml:space="preserve">Автономный пожарный </w:t>
      </w:r>
      <w:proofErr w:type="spellStart"/>
      <w:r w:rsidRPr="00970D88">
        <w:rPr>
          <w:rFonts w:ascii="Times New Roman" w:eastAsia="Times New Roman" w:hAnsi="Times New Roman" w:cs="Times New Roman"/>
          <w:b/>
          <w:sz w:val="30"/>
          <w:szCs w:val="30"/>
        </w:rPr>
        <w:t>извещатель</w:t>
      </w:r>
      <w:proofErr w:type="spellEnd"/>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w:t>
      </w:r>
      <w:proofErr w:type="gramStart"/>
      <w:r w:rsidRPr="00970D88">
        <w:rPr>
          <w:rFonts w:ascii="Times New Roman" w:eastAsia="Times New Roman" w:hAnsi="Times New Roman" w:cs="Times New Roman"/>
          <w:i/>
          <w:sz w:val="30"/>
          <w:szCs w:val="30"/>
        </w:rPr>
        <w:t>В</w:t>
      </w:r>
      <w:proofErr w:type="gramEnd"/>
      <w:r w:rsidRPr="00970D88">
        <w:rPr>
          <w:rFonts w:ascii="Times New Roman" w:eastAsia="Times New Roman" w:hAnsi="Times New Roman" w:cs="Times New Roman"/>
          <w:i/>
          <w:sz w:val="30"/>
          <w:szCs w:val="30"/>
        </w:rPr>
        <w:t xml:space="preserve"> результате </w:t>
      </w:r>
      <w:proofErr w:type="spellStart"/>
      <w:r w:rsidRPr="00970D88">
        <w:rPr>
          <w:rFonts w:ascii="Times New Roman" w:eastAsia="Times New Roman" w:hAnsi="Times New Roman" w:cs="Times New Roman"/>
          <w:i/>
          <w:sz w:val="30"/>
          <w:szCs w:val="30"/>
        </w:rPr>
        <w:t>сработки</w:t>
      </w:r>
      <w:proofErr w:type="spellEnd"/>
      <w:r w:rsidRPr="00970D88">
        <w:rPr>
          <w:rFonts w:ascii="Times New Roman" w:eastAsia="Times New Roman" w:hAnsi="Times New Roman" w:cs="Times New Roman"/>
          <w:i/>
          <w:sz w:val="30"/>
          <w:szCs w:val="30"/>
        </w:rPr>
        <w:t xml:space="preserve"> АПИ 9 марта в </w:t>
      </w:r>
      <w:proofErr w:type="spellStart"/>
      <w:r w:rsidRPr="00970D88">
        <w:rPr>
          <w:rFonts w:ascii="Times New Roman" w:eastAsia="Times New Roman" w:hAnsi="Times New Roman" w:cs="Times New Roman"/>
          <w:i/>
          <w:sz w:val="30"/>
          <w:szCs w:val="30"/>
        </w:rPr>
        <w:t>Кличеве</w:t>
      </w:r>
      <w:proofErr w:type="spellEnd"/>
      <w:r w:rsidRPr="00970D88">
        <w:rPr>
          <w:rFonts w:ascii="Times New Roman" w:eastAsia="Times New Roman" w:hAnsi="Times New Roman" w:cs="Times New Roman"/>
          <w:i/>
          <w:sz w:val="30"/>
          <w:szCs w:val="30"/>
        </w:rPr>
        <w:t xml:space="preserve">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w:t>
      </w:r>
      <w:proofErr w:type="gramStart"/>
      <w:r w:rsidRPr="00970D88">
        <w:rPr>
          <w:rFonts w:ascii="Times New Roman" w:eastAsia="Times New Roman" w:hAnsi="Times New Roman" w:cs="Times New Roman"/>
          <w:i/>
          <w:sz w:val="30"/>
          <w:szCs w:val="30"/>
        </w:rPr>
        <w:t>от звука</w:t>
      </w:r>
      <w:proofErr w:type="gramEnd"/>
      <w:r w:rsidRPr="00970D88">
        <w:rPr>
          <w:rFonts w:ascii="Times New Roman" w:eastAsia="Times New Roman" w:hAnsi="Times New Roman" w:cs="Times New Roman"/>
          <w:i/>
          <w:sz w:val="30"/>
          <w:szCs w:val="30"/>
        </w:rPr>
        <w:t xml:space="preserve"> сработавшего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w:t>
      </w:r>
      <w:proofErr w:type="spellStart"/>
      <w:r w:rsidRPr="00970D88">
        <w:rPr>
          <w:rFonts w:ascii="Times New Roman" w:eastAsia="Times New Roman" w:hAnsi="Times New Roman" w:cs="Times New Roman"/>
          <w:sz w:val="30"/>
          <w:szCs w:val="30"/>
        </w:rPr>
        <w:t>извещателя</w:t>
      </w:r>
      <w:proofErr w:type="spellEnd"/>
      <w:r w:rsidRPr="00970D88">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w:t>
      </w:r>
      <w:r w:rsidR="00227681">
        <w:rPr>
          <w:rFonts w:cs="Times New Roman"/>
          <w:i/>
          <w:sz w:val="30"/>
          <w:szCs w:val="30"/>
        </w:rPr>
        <w:t xml:space="preserve">   </w:t>
      </w:r>
      <w:r w:rsidRPr="00970D88">
        <w:rPr>
          <w:rFonts w:cs="Times New Roman"/>
          <w:i/>
          <w:sz w:val="30"/>
          <w:szCs w:val="30"/>
        </w:rPr>
        <w:t xml:space="preserve"> 15 апреля в 11-49 от местных жителей поступило сообщение о горении </w:t>
      </w:r>
      <w:r w:rsidRPr="00970D88">
        <w:rPr>
          <w:rFonts w:cs="Times New Roman"/>
          <w:i/>
          <w:sz w:val="30"/>
          <w:szCs w:val="30"/>
        </w:rPr>
        <w:lastRenderedPageBreak/>
        <w:t xml:space="preserve">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8817EA" w:rsidP="00227681">
      <w:pPr>
        <w:pStyle w:val="110"/>
        <w:widowControl w:val="0"/>
        <w:shd w:val="clear" w:color="auto" w:fill="FFFFFF"/>
        <w:tabs>
          <w:tab w:val="left" w:pos="567"/>
        </w:tabs>
        <w:ind w:left="709" w:hanging="709"/>
        <w:rPr>
          <w:color w:val="000000"/>
          <w:sz w:val="30"/>
          <w:szCs w:val="30"/>
        </w:rPr>
      </w:pPr>
      <w:r>
        <w:rPr>
          <w:sz w:val="30"/>
          <w:szCs w:val="30"/>
        </w:rPr>
        <w:tab/>
      </w:r>
      <w:r w:rsidR="00A31C2A" w:rsidRPr="00970D88">
        <w:rPr>
          <w:sz w:val="30"/>
          <w:szCs w:val="30"/>
        </w:rPr>
        <w:t xml:space="preserve">запрещено разводить костры </w:t>
      </w:r>
      <w:r w:rsidR="00A31C2A"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0447E2" w:rsidRDefault="000447E2" w:rsidP="00A31C2A">
      <w:pPr>
        <w:spacing w:after="0" w:line="240" w:lineRule="auto"/>
        <w:ind w:firstLine="709"/>
        <w:jc w:val="both"/>
        <w:rPr>
          <w:rFonts w:eastAsia="Times New Roman" w:cs="Times New Roman"/>
          <w:b/>
          <w:sz w:val="30"/>
          <w:szCs w:val="30"/>
        </w:rPr>
      </w:pPr>
    </w:p>
    <w:p w:rsidR="000447E2" w:rsidRDefault="000447E2" w:rsidP="00A31C2A">
      <w:pPr>
        <w:spacing w:after="0" w:line="240" w:lineRule="auto"/>
        <w:ind w:firstLine="709"/>
        <w:jc w:val="both"/>
        <w:rPr>
          <w:rFonts w:eastAsia="Times New Roman" w:cs="Times New Roman"/>
          <w:b/>
          <w:sz w:val="30"/>
          <w:szCs w:val="30"/>
        </w:rPr>
      </w:pPr>
    </w:p>
    <w:p w:rsidR="00A31C2A" w:rsidRPr="00970D88" w:rsidRDefault="000447E2" w:rsidP="00A31C2A">
      <w:pPr>
        <w:spacing w:after="0" w:line="240" w:lineRule="auto"/>
        <w:ind w:firstLine="709"/>
        <w:jc w:val="both"/>
        <w:rPr>
          <w:rFonts w:eastAsia="Times New Roman" w:cs="Times New Roman"/>
          <w:b/>
          <w:sz w:val="30"/>
          <w:szCs w:val="30"/>
        </w:rPr>
      </w:pPr>
      <w:r>
        <w:rPr>
          <w:rFonts w:eastAsia="Times New Roman" w:cs="Times New Roman"/>
          <w:b/>
          <w:sz w:val="30"/>
          <w:szCs w:val="30"/>
        </w:rPr>
        <w:lastRenderedPageBreak/>
        <w:t>А</w:t>
      </w:r>
      <w:r w:rsidR="00A31C2A" w:rsidRPr="00970D88">
        <w:rPr>
          <w:rFonts w:eastAsia="Times New Roman" w:cs="Times New Roman"/>
          <w:b/>
          <w:sz w:val="30"/>
          <w:szCs w:val="30"/>
        </w:rPr>
        <w:t xml:space="preserve">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Default="00A31C2A" w:rsidP="00A31C2A">
      <w:pPr>
        <w:pStyle w:val="a9"/>
        <w:spacing w:before="0" w:beforeAutospacing="0" w:after="0" w:afterAutospacing="0"/>
        <w:ind w:firstLine="709"/>
        <w:jc w:val="both"/>
        <w:rPr>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xml:space="preserve">, на водоемах. Расскажите, что при катании на велосипеде, </w:t>
      </w:r>
      <w:proofErr w:type="spellStart"/>
      <w:r w:rsidRPr="00970D88">
        <w:rPr>
          <w:iCs/>
          <w:sz w:val="30"/>
          <w:szCs w:val="30"/>
        </w:rPr>
        <w:t>скейте</w:t>
      </w:r>
      <w:proofErr w:type="spellEnd"/>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w:t>
      </w:r>
      <w:r w:rsidRPr="00970D88">
        <w:rPr>
          <w:sz w:val="30"/>
          <w:szCs w:val="30"/>
        </w:rPr>
        <w:lastRenderedPageBreak/>
        <w:t xml:space="preserve">предназначена! Во избежание травм и инфекций не стоит заводить дружбу и с бездомными животными. </w:t>
      </w:r>
    </w:p>
    <w:p w:rsidR="00FD1258" w:rsidRDefault="00FD1258" w:rsidP="00A31C2A">
      <w:pPr>
        <w:pStyle w:val="a9"/>
        <w:spacing w:before="0" w:beforeAutospacing="0" w:after="0" w:afterAutospacing="0"/>
        <w:ind w:firstLine="709"/>
        <w:jc w:val="both"/>
        <w:rPr>
          <w:sz w:val="30"/>
          <w:szCs w:val="30"/>
        </w:rPr>
      </w:pPr>
    </w:p>
    <w:p w:rsidR="00FD1258" w:rsidRDefault="00FD1258" w:rsidP="00A31C2A">
      <w:pPr>
        <w:pStyle w:val="a9"/>
        <w:spacing w:before="0" w:beforeAutospacing="0" w:after="0" w:afterAutospacing="0"/>
        <w:ind w:firstLine="709"/>
        <w:jc w:val="both"/>
        <w:rPr>
          <w:sz w:val="30"/>
          <w:szCs w:val="30"/>
        </w:rPr>
      </w:pPr>
    </w:p>
    <w:p w:rsidR="00FD1258" w:rsidRDefault="00FD1258" w:rsidP="00A31C2A">
      <w:pPr>
        <w:pStyle w:val="a9"/>
        <w:spacing w:before="0" w:beforeAutospacing="0" w:after="0" w:afterAutospacing="0"/>
        <w:ind w:firstLine="709"/>
        <w:jc w:val="both"/>
        <w:rPr>
          <w:sz w:val="30"/>
          <w:szCs w:val="30"/>
        </w:rPr>
      </w:pPr>
    </w:p>
    <w:p w:rsidR="00FD1258" w:rsidRDefault="00FD1258" w:rsidP="00FD1258">
      <w:pPr>
        <w:spacing w:after="0"/>
        <w:ind w:firstLine="708"/>
        <w:jc w:val="both"/>
        <w:rPr>
          <w:b/>
          <w:bCs/>
          <w:sz w:val="30"/>
          <w:szCs w:val="30"/>
        </w:rPr>
      </w:pPr>
      <w:r w:rsidRPr="00FD1258">
        <w:rPr>
          <w:b/>
          <w:bCs/>
          <w:sz w:val="30"/>
          <w:szCs w:val="30"/>
        </w:rPr>
        <w:t xml:space="preserve">Профилактика незаконного оборота и потребления наркотических средств, психотропных веществ, их </w:t>
      </w:r>
      <w:proofErr w:type="spellStart"/>
      <w:r w:rsidRPr="00FD1258">
        <w:rPr>
          <w:b/>
          <w:bCs/>
          <w:sz w:val="30"/>
          <w:szCs w:val="30"/>
        </w:rPr>
        <w:t>прекурсоров</w:t>
      </w:r>
      <w:proofErr w:type="spellEnd"/>
      <w:r w:rsidRPr="00FD1258">
        <w:rPr>
          <w:b/>
          <w:bCs/>
          <w:sz w:val="30"/>
          <w:szCs w:val="30"/>
        </w:rPr>
        <w:t xml:space="preserve"> и аналогов. </w:t>
      </w:r>
    </w:p>
    <w:p w:rsidR="00FD1258" w:rsidRDefault="00FD1258" w:rsidP="00FD1258">
      <w:pPr>
        <w:spacing w:after="0"/>
        <w:ind w:firstLine="708"/>
        <w:jc w:val="both"/>
        <w:rPr>
          <w:sz w:val="30"/>
          <w:szCs w:val="30"/>
        </w:rPr>
      </w:pPr>
      <w:r>
        <w:rPr>
          <w:sz w:val="30"/>
          <w:szCs w:val="30"/>
        </w:rPr>
        <w:t xml:space="preserve">Проблема незаконного оборота наркотических средств, психотропных веществ, их </w:t>
      </w:r>
      <w:proofErr w:type="spellStart"/>
      <w:r>
        <w:rPr>
          <w:sz w:val="30"/>
          <w:szCs w:val="30"/>
        </w:rPr>
        <w:t>прекурсоров</w:t>
      </w:r>
      <w:proofErr w:type="spellEnd"/>
      <w:r>
        <w:rPr>
          <w:sz w:val="30"/>
          <w:szCs w:val="30"/>
        </w:rPr>
        <w:t xml:space="preserve"> и аналогов (далее - наркотики)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w:t>
      </w:r>
    </w:p>
    <w:p w:rsidR="00FD1258" w:rsidRDefault="00FD1258" w:rsidP="00FD1258">
      <w:pPr>
        <w:spacing w:after="0"/>
        <w:ind w:firstLine="709"/>
        <w:jc w:val="both"/>
        <w:rPr>
          <w:sz w:val="30"/>
          <w:szCs w:val="30"/>
        </w:rPr>
      </w:pPr>
      <w:r>
        <w:rPr>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Pr>
          <w:sz w:val="30"/>
          <w:szCs w:val="30"/>
        </w:rPr>
        <w:t>наркооборот</w:t>
      </w:r>
      <w:proofErr w:type="spellEnd"/>
      <w:r>
        <w:rPr>
          <w:sz w:val="30"/>
          <w:szCs w:val="30"/>
        </w:rPr>
        <w:t>, подлежат привлечению к ответственности в соответствии с Уголовным или Кодексом Республики Беларусь об административных правонарушениях.</w:t>
      </w:r>
    </w:p>
    <w:p w:rsidR="00FD1258" w:rsidRDefault="00FD1258" w:rsidP="00FD1258">
      <w:pPr>
        <w:spacing w:after="0"/>
        <w:ind w:firstLine="709"/>
        <w:jc w:val="both"/>
        <w:rPr>
          <w:sz w:val="30"/>
          <w:szCs w:val="30"/>
        </w:rPr>
      </w:pPr>
      <w:r>
        <w:rPr>
          <w:sz w:val="30"/>
          <w:szCs w:val="30"/>
        </w:rPr>
        <w:t>На сегодняшний день основным ресурсом для распространения наркотиков стал Интернет, активными пользователями которого является каждый из нас.</w:t>
      </w:r>
    </w:p>
    <w:p w:rsidR="00FD1258" w:rsidRDefault="00FD1258" w:rsidP="00FD1258">
      <w:pPr>
        <w:spacing w:after="0"/>
        <w:ind w:firstLine="709"/>
        <w:jc w:val="both"/>
        <w:rPr>
          <w:sz w:val="30"/>
          <w:szCs w:val="30"/>
        </w:rPr>
      </w:pPr>
      <w:r>
        <w:rPr>
          <w:sz w:val="30"/>
          <w:szCs w:val="30"/>
        </w:rPr>
        <w:t>Организаторы интернет-магазинов и сайтов по продаже наркотиков обещают колоссальные деньги всего за незначительную услугу, зачастую скрывая истинные цели и предмет заработка. Приводятся мыслимые и немыслимые аргументы, человека убеждают в легальности работы, отсутствии каких-либо рисков.</w:t>
      </w:r>
    </w:p>
    <w:p w:rsidR="00FD1258" w:rsidRDefault="00FD1258" w:rsidP="00FD1258">
      <w:pPr>
        <w:spacing w:after="0"/>
        <w:ind w:firstLine="709"/>
        <w:jc w:val="both"/>
        <w:rPr>
          <w:sz w:val="30"/>
          <w:szCs w:val="30"/>
        </w:rPr>
      </w:pPr>
      <w:r>
        <w:rPr>
          <w:sz w:val="30"/>
          <w:szCs w:val="30"/>
        </w:rPr>
        <w:t>Среди преобладающих к распространению наркотиков относятся такие особо опасные психотропные вещества как пара-</w:t>
      </w:r>
      <w:proofErr w:type="spellStart"/>
      <w:r>
        <w:rPr>
          <w:sz w:val="30"/>
          <w:szCs w:val="30"/>
        </w:rPr>
        <w:t>метилэфедрон</w:t>
      </w:r>
      <w:proofErr w:type="spellEnd"/>
      <w:r>
        <w:rPr>
          <w:sz w:val="30"/>
          <w:szCs w:val="30"/>
        </w:rPr>
        <w:t xml:space="preserve"> и альфа-Р</w:t>
      </w:r>
      <w:r>
        <w:rPr>
          <w:sz w:val="30"/>
          <w:szCs w:val="30"/>
          <w:lang w:val="en-US"/>
        </w:rPr>
        <w:t>V</w:t>
      </w:r>
      <w:r>
        <w:rPr>
          <w:sz w:val="30"/>
          <w:szCs w:val="30"/>
        </w:rPr>
        <w:t>Р. То есть вещества, потребление которых может привести к летальному исходу даже при первичном потреблении.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w:t>
      </w:r>
    </w:p>
    <w:p w:rsidR="00FD1258" w:rsidRDefault="00FD1258" w:rsidP="00FD1258">
      <w:pPr>
        <w:spacing w:after="0"/>
        <w:ind w:firstLine="709"/>
        <w:jc w:val="both"/>
        <w:rPr>
          <w:sz w:val="30"/>
          <w:szCs w:val="30"/>
        </w:rPr>
      </w:pPr>
      <w:r>
        <w:rPr>
          <w:sz w:val="30"/>
          <w:szCs w:val="30"/>
        </w:rPr>
        <w:t xml:space="preserve">При этом мало кто из закладчиков успевает заработать. Наниматель будет постоянно откладывать выплату вознаграждения, очередные партии наркотиков для раскладки по тайникам придется приобретать за собственные средства и так до того момента, пока к «работнику» в дверь не постучит милиция. Как правило происходит это в течении от 2 недель </w:t>
      </w:r>
      <w:r>
        <w:rPr>
          <w:sz w:val="30"/>
          <w:szCs w:val="30"/>
        </w:rPr>
        <w:lastRenderedPageBreak/>
        <w:t>до 1.5 месяца, а некоторые задерживаются при первой попытке заработать легкие деньги.</w:t>
      </w:r>
    </w:p>
    <w:p w:rsidR="00FD1258" w:rsidRPr="00013184" w:rsidRDefault="00FD1258" w:rsidP="008817EA">
      <w:pPr>
        <w:spacing w:after="0"/>
        <w:ind w:firstLine="708"/>
        <w:jc w:val="both"/>
        <w:rPr>
          <w:sz w:val="30"/>
          <w:szCs w:val="30"/>
        </w:rPr>
      </w:pPr>
      <w:r w:rsidRPr="00013184">
        <w:rPr>
          <w:sz w:val="30"/>
          <w:szCs w:val="30"/>
        </w:rPr>
        <w:t xml:space="preserve">Основными задачами ОВД являются закрытие интернет-магазинов, выявление курьеров-закладчиков, пресечение каналов поставок наркотиков на территорию страны, недопущение вовлечения несовершеннолетних в незаконный оборот наркотических средств.    </w:t>
      </w:r>
    </w:p>
    <w:p w:rsidR="00FD1258" w:rsidRDefault="00FD1258" w:rsidP="00FD1258">
      <w:pPr>
        <w:spacing w:after="0"/>
        <w:ind w:firstLine="709"/>
        <w:jc w:val="both"/>
        <w:rPr>
          <w:sz w:val="30"/>
          <w:szCs w:val="30"/>
        </w:rPr>
      </w:pPr>
      <w:r>
        <w:rPr>
          <w:sz w:val="30"/>
          <w:szCs w:val="30"/>
        </w:rPr>
        <w:t>Следует помнить, что уголовная ответственность за незаконный сбыт наркотиков, предусмотренная ст.328 УК, наступает с 14 лет и предусматривает наказание в виде лишения свободы от 3 до 25 лет. В свою очередь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FD1258" w:rsidRDefault="00FD1258" w:rsidP="00FD1258">
      <w:pPr>
        <w:spacing w:after="0"/>
        <w:ind w:firstLine="709"/>
        <w:jc w:val="both"/>
        <w:rPr>
          <w:sz w:val="30"/>
          <w:szCs w:val="30"/>
        </w:rPr>
      </w:pPr>
      <w:r>
        <w:rPr>
          <w:sz w:val="30"/>
          <w:szCs w:val="30"/>
        </w:rPr>
        <w:t>В МВД на сегодняшний день имеются действенные инструменты для того, чтобы эффективно противостоять распространению наркотиков, но, к сожалению. Первыми в поле зрения, зачастую попадают те, кого наняли на работу, кто стал разменной монетой и просто материалом для зарабатывания денег.</w:t>
      </w:r>
    </w:p>
    <w:p w:rsidR="00FD1258" w:rsidRDefault="00FD1258" w:rsidP="00FD1258">
      <w:pPr>
        <w:spacing w:after="0"/>
        <w:ind w:firstLine="709"/>
        <w:jc w:val="both"/>
        <w:rPr>
          <w:sz w:val="30"/>
          <w:szCs w:val="30"/>
        </w:rPr>
      </w:pPr>
      <w:r>
        <w:rPr>
          <w:sz w:val="30"/>
          <w:szCs w:val="30"/>
        </w:rPr>
        <w:t>Единственное решение, позволяющее избежать медицинских и правовых последствий, связанных с незаконным оборотом наркотиков, никогда, ни при каких обстоятельствах не связываться.</w:t>
      </w:r>
    </w:p>
    <w:p w:rsidR="00FD1258" w:rsidRDefault="00FD1258" w:rsidP="00FD1258">
      <w:pPr>
        <w:spacing w:after="0"/>
        <w:ind w:firstLine="360"/>
        <w:jc w:val="both"/>
        <w:rPr>
          <w:sz w:val="30"/>
          <w:szCs w:val="30"/>
        </w:rPr>
      </w:pPr>
    </w:p>
    <w:p w:rsidR="00FD1258" w:rsidRDefault="00FD1258" w:rsidP="00FD1258">
      <w:pPr>
        <w:spacing w:after="0"/>
        <w:ind w:firstLine="360"/>
        <w:jc w:val="both"/>
        <w:rPr>
          <w:sz w:val="30"/>
          <w:szCs w:val="30"/>
        </w:rPr>
      </w:pPr>
    </w:p>
    <w:p w:rsidR="00FD1258" w:rsidRDefault="00FD1258" w:rsidP="00FD1258">
      <w:pPr>
        <w:spacing w:after="0"/>
        <w:ind w:firstLine="360"/>
        <w:jc w:val="both"/>
        <w:rPr>
          <w:sz w:val="30"/>
          <w:szCs w:val="30"/>
        </w:rPr>
      </w:pPr>
    </w:p>
    <w:p w:rsidR="00FD1258" w:rsidRDefault="00FD1258" w:rsidP="00FD1258">
      <w:pPr>
        <w:spacing w:after="0"/>
        <w:ind w:firstLine="709"/>
        <w:jc w:val="both"/>
        <w:rPr>
          <w:b/>
          <w:bCs/>
          <w:sz w:val="30"/>
          <w:szCs w:val="30"/>
        </w:rPr>
      </w:pPr>
      <w:r w:rsidRPr="000823D8">
        <w:rPr>
          <w:b/>
          <w:bCs/>
          <w:sz w:val="30"/>
          <w:szCs w:val="30"/>
        </w:rPr>
        <w:t>Половая неприкосновенность и половая свобода несовершеннолетних</w:t>
      </w:r>
    </w:p>
    <w:p w:rsidR="00FD1258" w:rsidRDefault="00FD1258" w:rsidP="00FD1258">
      <w:pPr>
        <w:spacing w:after="0"/>
        <w:ind w:firstLine="709"/>
        <w:jc w:val="both"/>
        <w:rPr>
          <w:sz w:val="30"/>
          <w:szCs w:val="30"/>
        </w:rPr>
      </w:pPr>
      <w:r>
        <w:rPr>
          <w:sz w:val="30"/>
          <w:szCs w:val="30"/>
        </w:rPr>
        <w:t>В Республике Беларусь по-прежнему сохраняются негативные тенденции в сфере совершения преступлений против половой свободы и половой неприкосновенности несовершеннолетних и оборота детской порнографии.</w:t>
      </w:r>
    </w:p>
    <w:p w:rsidR="00FD1258" w:rsidRDefault="00FD1258" w:rsidP="00FD1258">
      <w:pPr>
        <w:spacing w:after="0"/>
        <w:ind w:firstLine="709"/>
        <w:jc w:val="both"/>
        <w:rPr>
          <w:sz w:val="30"/>
          <w:szCs w:val="30"/>
        </w:rPr>
      </w:pPr>
      <w:r>
        <w:rPr>
          <w:sz w:val="30"/>
          <w:szCs w:val="30"/>
        </w:rPr>
        <w:t xml:space="preserve">Основным источником информации при возбуждении уголовных дел по фактам сексуального насилия в отношении детей остаются заявления от родителей (законных представителей)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случившееся, что позволяет таким уголовно наказуемым </w:t>
      </w:r>
      <w:r>
        <w:rPr>
          <w:sz w:val="30"/>
          <w:szCs w:val="30"/>
        </w:rPr>
        <w:lastRenderedPageBreak/>
        <w:t>деяниям длительное время оставаться неочевидными. Зачастую сам факт насилия становится известен, когда пострадавшие попадают (обращаются) в медицинское учреждение или сами совершают правонарушения.</w:t>
      </w:r>
    </w:p>
    <w:p w:rsidR="00FD1258" w:rsidRDefault="00FD1258" w:rsidP="00FD1258">
      <w:pPr>
        <w:spacing w:after="0"/>
        <w:ind w:firstLine="709"/>
        <w:jc w:val="both"/>
        <w:rPr>
          <w:sz w:val="30"/>
          <w:szCs w:val="30"/>
        </w:rPr>
      </w:pPr>
      <w:r>
        <w:rPr>
          <w:sz w:val="30"/>
          <w:szCs w:val="30"/>
        </w:rPr>
        <w:t>Лица, склонные к совершению преступлений, связанных с сексуальным насилием над детьми, стараются выбирать своих жертв чаще из семей, в которых дети находятся в социально опасном положении, с подростками, которые допускали факты бродяжничества, заманивая малолетних детей угощениями, передавая им незначительные суммы денег. При этом преступники оказывают внимание и ласку, которых не хватает детям из неблагополучных семей.</w:t>
      </w:r>
    </w:p>
    <w:p w:rsidR="00FD1258" w:rsidRDefault="00FD1258" w:rsidP="008817EA">
      <w:pPr>
        <w:spacing w:after="0"/>
        <w:ind w:firstLine="708"/>
        <w:jc w:val="both"/>
        <w:rPr>
          <w:sz w:val="30"/>
          <w:szCs w:val="30"/>
        </w:rPr>
      </w:pPr>
      <w:r>
        <w:rPr>
          <w:sz w:val="30"/>
          <w:szCs w:val="30"/>
        </w:rPr>
        <w:t>Если родители установили факт насилия над ребенком, то в случившемся ни в коем случае нельзя обвинять самих детей. Подросток может замкнуться и ничего больше не расскажет.</w:t>
      </w:r>
    </w:p>
    <w:p w:rsidR="00FD1258" w:rsidRDefault="00FD1258" w:rsidP="008817EA">
      <w:pPr>
        <w:spacing w:after="0"/>
        <w:ind w:firstLine="708"/>
        <w:jc w:val="both"/>
        <w:rPr>
          <w:sz w:val="30"/>
          <w:szCs w:val="30"/>
        </w:rPr>
      </w:pPr>
      <w:r>
        <w:rPr>
          <w:sz w:val="30"/>
          <w:szCs w:val="30"/>
        </w:rPr>
        <w:t>В соответствии с приказом МВД Республики Беларусь №301 от 29.12.2023 «О профилактике, выявлении и пресечении противоправных действий сексуального характера в отношении несовершеннолетних» определен порядок организации работы всех подразделений органов внутренних дел в этом направлении.</w:t>
      </w:r>
    </w:p>
    <w:p w:rsidR="00FD1258" w:rsidRPr="00475481" w:rsidRDefault="00FD1258" w:rsidP="00FD1258">
      <w:pPr>
        <w:spacing w:after="0"/>
        <w:ind w:firstLine="709"/>
        <w:jc w:val="both"/>
        <w:rPr>
          <w:sz w:val="30"/>
          <w:szCs w:val="30"/>
        </w:rPr>
      </w:pPr>
      <w:r w:rsidRPr="00475481">
        <w:rPr>
          <w:b/>
          <w:bCs/>
          <w:sz w:val="30"/>
          <w:szCs w:val="30"/>
        </w:rPr>
        <w:t>Напоминаем</w:t>
      </w:r>
      <w:r w:rsidRPr="00475481">
        <w:rPr>
          <w:sz w:val="30"/>
          <w:szCs w:val="30"/>
        </w:rPr>
        <w:t xml:space="preserve"> родителям о необходимости ответственно относиться к безопасности своих детей, которые в силу возраста могут не понимать, что в отношении них совершается преступление. Особенно важно обращать внимание на то, чем ребенок занят в интернете, где легче всего встретить педофила.</w:t>
      </w:r>
    </w:p>
    <w:p w:rsidR="00FD1258" w:rsidRPr="00475481" w:rsidRDefault="00FD1258" w:rsidP="00FD1258">
      <w:pPr>
        <w:spacing w:after="0"/>
        <w:ind w:firstLine="709"/>
        <w:jc w:val="both"/>
        <w:rPr>
          <w:sz w:val="30"/>
          <w:szCs w:val="30"/>
        </w:rPr>
      </w:pPr>
      <w:r w:rsidRPr="00475481">
        <w:rPr>
          <w:sz w:val="30"/>
          <w:szCs w:val="30"/>
        </w:rPr>
        <w:t xml:space="preserve">Родители должны заниматься половым воспитанием своих детей, иначе «просвещать» их возьмутся посторонние, </w:t>
      </w:r>
      <w:proofErr w:type="gramStart"/>
      <w:r w:rsidRPr="00475481">
        <w:rPr>
          <w:sz w:val="30"/>
          <w:szCs w:val="30"/>
        </w:rPr>
        <w:t>например</w:t>
      </w:r>
      <w:proofErr w:type="gramEnd"/>
      <w:r w:rsidRPr="00475481">
        <w:rPr>
          <w:sz w:val="30"/>
          <w:szCs w:val="30"/>
        </w:rPr>
        <w:t xml:space="preserve"> недоброжелатели в интернете. Ведь каждый ребенок рано или поздно задается подобными вопросами. Разумеется, игнорировать их нельзя. Четких возрастных рамок для пробуждения такого интереса нет: здесь все индивидуально. Это нормальный этап становления.</w:t>
      </w:r>
    </w:p>
    <w:p w:rsidR="00FD1258" w:rsidRPr="00475481" w:rsidRDefault="00FD1258" w:rsidP="00FD1258">
      <w:pPr>
        <w:spacing w:after="0"/>
        <w:ind w:firstLine="709"/>
        <w:jc w:val="both"/>
        <w:rPr>
          <w:sz w:val="30"/>
          <w:szCs w:val="30"/>
        </w:rPr>
      </w:pPr>
      <w:r w:rsidRPr="00475481">
        <w:rPr>
          <w:sz w:val="30"/>
          <w:szCs w:val="30"/>
        </w:rPr>
        <w:t xml:space="preserve">Вот только если ребенок попадет в руки педофила, тот порой может убедить его следовать своим сиюминутным желаниям. А если </w:t>
      </w:r>
      <w:proofErr w:type="spellStart"/>
      <w:r w:rsidRPr="00475481">
        <w:rPr>
          <w:sz w:val="30"/>
          <w:szCs w:val="30"/>
        </w:rPr>
        <w:t>тинейджер</w:t>
      </w:r>
      <w:proofErr w:type="spellEnd"/>
      <w:r w:rsidRPr="00475481">
        <w:rPr>
          <w:sz w:val="30"/>
          <w:szCs w:val="30"/>
        </w:rPr>
        <w:t xml:space="preserve"> до этого уже открылся родным и столкнулся с их холодной или даже болезненной реакцией, он, скорее всего, пойдет на поводу у злоумышленника. Ведь тот окажется единственным взрослым, который его не осуждает и не отвергает. </w:t>
      </w:r>
    </w:p>
    <w:p w:rsidR="00FD1258" w:rsidRPr="00475481" w:rsidRDefault="00FD1258" w:rsidP="00FD1258">
      <w:pPr>
        <w:spacing w:after="0"/>
        <w:ind w:firstLine="709"/>
        <w:jc w:val="both"/>
        <w:rPr>
          <w:sz w:val="30"/>
          <w:szCs w:val="30"/>
        </w:rPr>
      </w:pPr>
      <w:r w:rsidRPr="00475481">
        <w:rPr>
          <w:sz w:val="30"/>
          <w:szCs w:val="30"/>
        </w:rPr>
        <w:lastRenderedPageBreak/>
        <w:t>При этом родители, разделившие страхи и сомнения чада, всегда могут отвести его к психологу, скорректировать поведение и укрепить эмоциональную связь.</w:t>
      </w:r>
    </w:p>
    <w:p w:rsidR="00FD1258" w:rsidRDefault="00FD1258" w:rsidP="00FD1258">
      <w:pPr>
        <w:spacing w:after="0"/>
        <w:ind w:left="720"/>
        <w:jc w:val="both"/>
        <w:rPr>
          <w:b/>
          <w:bCs/>
          <w:sz w:val="30"/>
          <w:szCs w:val="30"/>
        </w:rPr>
      </w:pPr>
    </w:p>
    <w:p w:rsidR="00FD1258" w:rsidRDefault="00FD1258" w:rsidP="00FD1258">
      <w:pPr>
        <w:spacing w:after="0"/>
        <w:ind w:left="720"/>
        <w:jc w:val="both"/>
        <w:rPr>
          <w:b/>
          <w:bCs/>
          <w:sz w:val="30"/>
          <w:szCs w:val="30"/>
        </w:rPr>
      </w:pPr>
    </w:p>
    <w:p w:rsidR="00FD1258" w:rsidRDefault="00FD1258" w:rsidP="00FD1258">
      <w:pPr>
        <w:spacing w:after="0"/>
        <w:ind w:left="720"/>
        <w:jc w:val="both"/>
        <w:rPr>
          <w:b/>
          <w:bCs/>
          <w:sz w:val="30"/>
          <w:szCs w:val="30"/>
        </w:rPr>
      </w:pPr>
    </w:p>
    <w:p w:rsidR="00FD1258" w:rsidRDefault="00FD1258" w:rsidP="00FD1258">
      <w:pPr>
        <w:spacing w:after="0"/>
        <w:ind w:left="720"/>
        <w:jc w:val="both"/>
        <w:rPr>
          <w:b/>
          <w:bCs/>
          <w:sz w:val="30"/>
          <w:szCs w:val="30"/>
        </w:rPr>
      </w:pPr>
      <w:r w:rsidRPr="00475481">
        <w:rPr>
          <w:b/>
          <w:bCs/>
          <w:sz w:val="30"/>
          <w:szCs w:val="30"/>
        </w:rPr>
        <w:t>Профилактика интернет-мошенничеств</w:t>
      </w:r>
    </w:p>
    <w:p w:rsidR="00FD1258" w:rsidRPr="00475481" w:rsidRDefault="00FD1258" w:rsidP="00FD1258">
      <w:pPr>
        <w:spacing w:after="0"/>
        <w:ind w:firstLine="709"/>
        <w:jc w:val="both"/>
        <w:rPr>
          <w:sz w:val="30"/>
          <w:szCs w:val="30"/>
        </w:rPr>
      </w:pPr>
      <w:r w:rsidRPr="00475481">
        <w:rPr>
          <w:sz w:val="30"/>
          <w:szCs w:val="30"/>
        </w:rPr>
        <w:t>Профилактика преступлений, совершаемых во всемирной паутине – это направление, которое вызывает озабоченность и находится на особом контроле. Всеми службами райотдела проводится широкомасштабная работа по повышению цифровой грамотности населения, организуются встречи в трудовых коллективах и в учреждениях образования.</w:t>
      </w:r>
    </w:p>
    <w:p w:rsidR="00FD1258" w:rsidRPr="00475481" w:rsidRDefault="00FD1258" w:rsidP="00FD1258">
      <w:pPr>
        <w:spacing w:after="0"/>
        <w:ind w:firstLine="709"/>
        <w:jc w:val="both"/>
        <w:rPr>
          <w:sz w:val="30"/>
          <w:szCs w:val="30"/>
        </w:rPr>
      </w:pPr>
      <w:r w:rsidRPr="00475481">
        <w:rPr>
          <w:sz w:val="30"/>
          <w:szCs w:val="30"/>
        </w:rPr>
        <w:t xml:space="preserve">С начала 2024 года зарегистрировано свыше 60 преступлений по линии противодействия </w:t>
      </w:r>
      <w:proofErr w:type="spellStart"/>
      <w:r w:rsidRPr="00475481">
        <w:rPr>
          <w:sz w:val="30"/>
          <w:szCs w:val="30"/>
        </w:rPr>
        <w:t>киберпреступности</w:t>
      </w:r>
      <w:proofErr w:type="spellEnd"/>
      <w:r w:rsidRPr="00475481">
        <w:rPr>
          <w:sz w:val="30"/>
          <w:szCs w:val="30"/>
        </w:rPr>
        <w:t>, из общего числа зарегистрированных преступлений, 90% преступлений совершено в сети Интернет.</w:t>
      </w:r>
    </w:p>
    <w:p w:rsidR="00FD1258" w:rsidRPr="00475481" w:rsidRDefault="00FD1258" w:rsidP="00FD1258">
      <w:pPr>
        <w:spacing w:after="0"/>
        <w:jc w:val="both"/>
        <w:rPr>
          <w:sz w:val="30"/>
          <w:szCs w:val="30"/>
        </w:rPr>
      </w:pPr>
      <w:r w:rsidRPr="00475481">
        <w:rPr>
          <w:sz w:val="30"/>
          <w:szCs w:val="30"/>
        </w:rPr>
        <w:t>Способы, которыми пользуются злоумышленники, различны. Хочется остановится на основных.</w:t>
      </w:r>
    </w:p>
    <w:p w:rsidR="00FD1258" w:rsidRPr="00475481" w:rsidRDefault="00FD1258" w:rsidP="00FD1258">
      <w:pPr>
        <w:spacing w:after="0"/>
        <w:ind w:firstLine="709"/>
        <w:jc w:val="both"/>
        <w:rPr>
          <w:sz w:val="30"/>
          <w:szCs w:val="30"/>
        </w:rPr>
      </w:pPr>
      <w:proofErr w:type="spellStart"/>
      <w:r w:rsidRPr="00475481">
        <w:rPr>
          <w:sz w:val="30"/>
          <w:szCs w:val="30"/>
        </w:rPr>
        <w:t>Фишинг</w:t>
      </w:r>
      <w:proofErr w:type="spellEnd"/>
      <w:r w:rsidRPr="00475481">
        <w:rPr>
          <w:sz w:val="30"/>
          <w:szCs w:val="30"/>
        </w:rPr>
        <w:t xml:space="preserve"> - создание поддельных популярных сайтов, а также функционирование </w:t>
      </w:r>
      <w:proofErr w:type="spellStart"/>
      <w:r w:rsidRPr="00475481">
        <w:rPr>
          <w:sz w:val="30"/>
          <w:szCs w:val="30"/>
        </w:rPr>
        <w:t>фейковых</w:t>
      </w:r>
      <w:proofErr w:type="spellEnd"/>
      <w:r w:rsidRPr="00475481">
        <w:rPr>
          <w:sz w:val="30"/>
          <w:szCs w:val="30"/>
        </w:rPr>
        <w:t xml:space="preserve"> интернет-магазинов. И здесь главное отличие от классического </w:t>
      </w:r>
      <w:proofErr w:type="spellStart"/>
      <w:r w:rsidRPr="00475481">
        <w:rPr>
          <w:sz w:val="30"/>
          <w:szCs w:val="30"/>
        </w:rPr>
        <w:t>фишинга</w:t>
      </w:r>
      <w:proofErr w:type="spellEnd"/>
      <w:r w:rsidRPr="00475481">
        <w:rPr>
          <w:sz w:val="30"/>
          <w:szCs w:val="30"/>
        </w:rPr>
        <w:t xml:space="preserve"> состоит в том, что злоумышленники создают не только </w:t>
      </w:r>
      <w:proofErr w:type="spellStart"/>
      <w:r w:rsidRPr="00475481">
        <w:rPr>
          <w:sz w:val="30"/>
          <w:szCs w:val="30"/>
        </w:rPr>
        <w:t>фейковые</w:t>
      </w:r>
      <w:proofErr w:type="spellEnd"/>
      <w:r w:rsidRPr="00475481">
        <w:rPr>
          <w:sz w:val="30"/>
          <w:szCs w:val="30"/>
        </w:rPr>
        <w:t xml:space="preserve"> </w:t>
      </w:r>
      <w:proofErr w:type="spellStart"/>
      <w:r w:rsidRPr="00475481">
        <w:rPr>
          <w:sz w:val="30"/>
          <w:szCs w:val="30"/>
        </w:rPr>
        <w:t>интернет-ресурсы</w:t>
      </w:r>
      <w:proofErr w:type="spellEnd"/>
      <w:r w:rsidRPr="00475481">
        <w:rPr>
          <w:sz w:val="30"/>
          <w:szCs w:val="30"/>
        </w:rPr>
        <w:t>, но и дополнительно применяют социальный инжиниринг. Общаясь напрямую с жертвой, они делают видимость совершения реальных покупок.</w:t>
      </w:r>
    </w:p>
    <w:p w:rsidR="00FD1258" w:rsidRPr="00475481" w:rsidRDefault="00FD1258" w:rsidP="00FD1258">
      <w:pPr>
        <w:spacing w:after="0"/>
        <w:ind w:firstLine="709"/>
        <w:jc w:val="both"/>
        <w:rPr>
          <w:sz w:val="30"/>
          <w:szCs w:val="30"/>
        </w:rPr>
      </w:pPr>
      <w:r w:rsidRPr="00475481">
        <w:rPr>
          <w:sz w:val="30"/>
          <w:szCs w:val="30"/>
        </w:rPr>
        <w:t xml:space="preserve">Также, с помощью социальной инженерии, мошенники используют такой вид мошенничества как </w:t>
      </w:r>
      <w:proofErr w:type="spellStart"/>
      <w:r w:rsidRPr="00475481">
        <w:rPr>
          <w:sz w:val="30"/>
          <w:szCs w:val="30"/>
        </w:rPr>
        <w:t>вишинг</w:t>
      </w:r>
      <w:proofErr w:type="spellEnd"/>
      <w:r w:rsidRPr="00475481">
        <w:rPr>
          <w:sz w:val="30"/>
          <w:szCs w:val="30"/>
        </w:rPr>
        <w:t>. И, к сожалению, большая часть потерпевших - пожилые и престарелые граждане.</w:t>
      </w:r>
    </w:p>
    <w:p w:rsidR="00FD1258" w:rsidRPr="00475481" w:rsidRDefault="00FD1258" w:rsidP="00FD1258">
      <w:pPr>
        <w:spacing w:after="0"/>
        <w:ind w:firstLine="709"/>
        <w:jc w:val="both"/>
        <w:rPr>
          <w:sz w:val="30"/>
          <w:szCs w:val="30"/>
        </w:rPr>
      </w:pPr>
      <w:r w:rsidRPr="00475481">
        <w:rPr>
          <w:sz w:val="30"/>
          <w:szCs w:val="30"/>
        </w:rPr>
        <w:t xml:space="preserve">Мошенники действуют по определенной схеме. На мессенджер звонят неизвестные, представляются сотрудниками правоохранительных органов или банковских учреждений и сообщают, что у них имеется информация о том, что на имя собеседника пытаются оформить кредит. Для большей убедительности преступники могут прислать скаченное из интернета поддельное удостоверение сотрудника. Далее </w:t>
      </w:r>
      <w:proofErr w:type="spellStart"/>
      <w:r w:rsidRPr="00475481">
        <w:rPr>
          <w:sz w:val="30"/>
          <w:szCs w:val="30"/>
        </w:rPr>
        <w:t>лжеправоохранители</w:t>
      </w:r>
      <w:proofErr w:type="spellEnd"/>
      <w:r w:rsidRPr="00475481">
        <w:rPr>
          <w:sz w:val="30"/>
          <w:szCs w:val="30"/>
        </w:rPr>
        <w:t xml:space="preserve"> говорят, что проводится спецоперация по изобличению мошенников, а также недобросовестных работников банка, которые с ними в сговоре, и требуют поучаствовать в мероприятии и оформить кредит. Растерянные граждане сразу идут в банки и </w:t>
      </w:r>
      <w:r w:rsidRPr="00475481">
        <w:rPr>
          <w:sz w:val="30"/>
          <w:szCs w:val="30"/>
        </w:rPr>
        <w:lastRenderedPageBreak/>
        <w:t xml:space="preserve">оформляют займы, после чего переводят средства на предоставленный счет. </w:t>
      </w:r>
    </w:p>
    <w:p w:rsidR="00FD1258" w:rsidRPr="00475481" w:rsidRDefault="00FD1258" w:rsidP="00FD1258">
      <w:pPr>
        <w:spacing w:after="0"/>
        <w:ind w:firstLine="709"/>
        <w:jc w:val="both"/>
        <w:rPr>
          <w:sz w:val="30"/>
          <w:szCs w:val="30"/>
        </w:rPr>
      </w:pPr>
      <w:r w:rsidRPr="00475481">
        <w:rPr>
          <w:sz w:val="30"/>
          <w:szCs w:val="30"/>
        </w:rPr>
        <w:t>Также фиксировались случаи, когда, поверив аферистам и поддавшись на их уговоры, люди продавали квартиры, сдавали в ломбард драгоценности и переводили вырученные от продажи деньги на указанный мошенниками счет.</w:t>
      </w:r>
    </w:p>
    <w:p w:rsidR="00FD1258" w:rsidRPr="00475481" w:rsidRDefault="00FD1258" w:rsidP="00FD1258">
      <w:pPr>
        <w:spacing w:after="0"/>
        <w:ind w:firstLine="709"/>
        <w:jc w:val="both"/>
        <w:rPr>
          <w:sz w:val="30"/>
          <w:szCs w:val="30"/>
        </w:rPr>
      </w:pPr>
      <w:r w:rsidRPr="00475481">
        <w:rPr>
          <w:sz w:val="30"/>
          <w:szCs w:val="30"/>
        </w:rPr>
        <w:t xml:space="preserve">Стоит </w:t>
      </w:r>
      <w:r>
        <w:rPr>
          <w:sz w:val="30"/>
          <w:szCs w:val="30"/>
        </w:rPr>
        <w:t>обозначить</w:t>
      </w:r>
      <w:r w:rsidRPr="00475481">
        <w:rPr>
          <w:sz w:val="30"/>
          <w:szCs w:val="30"/>
        </w:rPr>
        <w:t xml:space="preserve"> еще </w:t>
      </w:r>
      <w:r>
        <w:rPr>
          <w:sz w:val="30"/>
          <w:szCs w:val="30"/>
        </w:rPr>
        <w:t>один</w:t>
      </w:r>
      <w:r w:rsidRPr="00475481">
        <w:rPr>
          <w:sz w:val="30"/>
          <w:szCs w:val="30"/>
        </w:rPr>
        <w:t xml:space="preserve"> нов</w:t>
      </w:r>
      <w:r>
        <w:rPr>
          <w:sz w:val="30"/>
          <w:szCs w:val="30"/>
        </w:rPr>
        <w:t>ый</w:t>
      </w:r>
      <w:r w:rsidRPr="00475481">
        <w:rPr>
          <w:sz w:val="30"/>
          <w:szCs w:val="30"/>
        </w:rPr>
        <w:t xml:space="preserve"> вид мошенничества, который активизировался в конце 2023 и начале 2024 годах – легкий заработок на </w:t>
      </w:r>
      <w:proofErr w:type="spellStart"/>
      <w:r w:rsidRPr="00475481">
        <w:rPr>
          <w:sz w:val="30"/>
          <w:szCs w:val="30"/>
        </w:rPr>
        <w:t>фейкововых</w:t>
      </w:r>
      <w:proofErr w:type="spellEnd"/>
      <w:r w:rsidRPr="00475481">
        <w:rPr>
          <w:sz w:val="30"/>
          <w:szCs w:val="30"/>
        </w:rPr>
        <w:t xml:space="preserve"> </w:t>
      </w:r>
      <w:proofErr w:type="spellStart"/>
      <w:r w:rsidRPr="00475481">
        <w:rPr>
          <w:sz w:val="30"/>
          <w:szCs w:val="30"/>
        </w:rPr>
        <w:t>криптобиржах</w:t>
      </w:r>
      <w:proofErr w:type="spellEnd"/>
      <w:r w:rsidRPr="00475481">
        <w:rPr>
          <w:sz w:val="30"/>
          <w:szCs w:val="30"/>
        </w:rPr>
        <w:t xml:space="preserve">. Мошенники под предлогом заработка на </w:t>
      </w:r>
      <w:proofErr w:type="spellStart"/>
      <w:r w:rsidRPr="00475481">
        <w:rPr>
          <w:sz w:val="30"/>
          <w:szCs w:val="30"/>
        </w:rPr>
        <w:t>трейдинговых</w:t>
      </w:r>
      <w:proofErr w:type="spellEnd"/>
      <w:r w:rsidRPr="00475481">
        <w:rPr>
          <w:sz w:val="30"/>
          <w:szCs w:val="30"/>
        </w:rPr>
        <w:t xml:space="preserve"> платформах</w:t>
      </w:r>
      <w:r w:rsidRPr="00BD63B6">
        <w:rPr>
          <w:sz w:val="30"/>
          <w:szCs w:val="30"/>
        </w:rPr>
        <w:t xml:space="preserve"> </w:t>
      </w:r>
      <w:r>
        <w:rPr>
          <w:sz w:val="30"/>
          <w:szCs w:val="30"/>
        </w:rPr>
        <w:t xml:space="preserve">и </w:t>
      </w:r>
      <w:proofErr w:type="spellStart"/>
      <w:r w:rsidRPr="00475481">
        <w:rPr>
          <w:sz w:val="30"/>
          <w:szCs w:val="30"/>
        </w:rPr>
        <w:t>криптобиржах</w:t>
      </w:r>
      <w:proofErr w:type="spellEnd"/>
      <w:r w:rsidRPr="00475481">
        <w:rPr>
          <w:sz w:val="30"/>
          <w:szCs w:val="30"/>
        </w:rPr>
        <w:t xml:space="preserve">, вводят в заблуждение граждан, путем обмана завладевают их сбережениями на крупные суммы. </w:t>
      </w:r>
    </w:p>
    <w:p w:rsidR="00FD1258" w:rsidRDefault="00FD1258" w:rsidP="00FD1258">
      <w:pPr>
        <w:spacing w:after="0"/>
        <w:ind w:firstLine="709"/>
        <w:jc w:val="both"/>
        <w:rPr>
          <w:sz w:val="30"/>
          <w:szCs w:val="30"/>
        </w:rPr>
      </w:pPr>
      <w:r w:rsidRPr="00475481">
        <w:rPr>
          <w:sz w:val="30"/>
          <w:szCs w:val="30"/>
        </w:rPr>
        <w:t xml:space="preserve">Из общего числа зарегистрированных преступлений, данный вид мошенничества занимает «лидирующие» места. </w:t>
      </w:r>
    </w:p>
    <w:p w:rsidR="00FD1258" w:rsidRPr="00475481" w:rsidRDefault="00FD1258" w:rsidP="00FD1258">
      <w:pPr>
        <w:spacing w:after="0"/>
        <w:ind w:firstLine="709"/>
        <w:jc w:val="both"/>
        <w:rPr>
          <w:sz w:val="30"/>
          <w:szCs w:val="30"/>
        </w:rPr>
      </w:pPr>
      <w:r w:rsidRPr="00475481">
        <w:rPr>
          <w:sz w:val="30"/>
          <w:szCs w:val="30"/>
        </w:rPr>
        <w:t>Чтобы не стать жертвой мошенников, соблюдайте сами и расскажите своим пожилым родственникам следующие рекомендации:</w:t>
      </w:r>
      <w:r w:rsidRPr="00475481">
        <w:rPr>
          <w:sz w:val="30"/>
          <w:szCs w:val="30"/>
        </w:rPr>
        <w:tab/>
      </w:r>
    </w:p>
    <w:p w:rsidR="00FD1258" w:rsidRPr="00475481" w:rsidRDefault="00FD1258" w:rsidP="008817EA">
      <w:pPr>
        <w:spacing w:after="0"/>
        <w:jc w:val="both"/>
        <w:rPr>
          <w:sz w:val="30"/>
          <w:szCs w:val="30"/>
        </w:rPr>
      </w:pPr>
      <w:r w:rsidRPr="00475481">
        <w:rPr>
          <w:sz w:val="30"/>
          <w:szCs w:val="30"/>
        </w:rPr>
        <w:t xml:space="preserve"> </w:t>
      </w:r>
      <w:r w:rsidR="008817EA">
        <w:rPr>
          <w:sz w:val="30"/>
          <w:szCs w:val="30"/>
        </w:rPr>
        <w:tab/>
        <w:t>Б</w:t>
      </w:r>
      <w:r w:rsidRPr="00475481">
        <w:rPr>
          <w:sz w:val="30"/>
          <w:szCs w:val="30"/>
        </w:rPr>
        <w:t>удьте бдительны при совершении онлайн-покупок, особенно в социальных сетях. Не соглашайтесь на подозрительные предложения о покупке товаров по низкой цене. Используйте для доставки наложенный платеж, а для оплаты - нереальные карты с контролируемым счетом. Вас не должны вводить в заблуждение многочисленные подписчики и отзывы – их можно легко подделать;</w:t>
      </w:r>
    </w:p>
    <w:p w:rsidR="00FD1258" w:rsidRPr="00475481" w:rsidRDefault="00FD1258" w:rsidP="008817EA">
      <w:pPr>
        <w:spacing w:after="0"/>
        <w:ind w:firstLine="708"/>
        <w:jc w:val="both"/>
        <w:rPr>
          <w:sz w:val="30"/>
          <w:szCs w:val="30"/>
        </w:rPr>
      </w:pPr>
      <w:r w:rsidRPr="00475481">
        <w:rPr>
          <w:sz w:val="30"/>
          <w:szCs w:val="30"/>
        </w:rPr>
        <w:t xml:space="preserve"> </w:t>
      </w:r>
      <w:r w:rsidR="008817EA">
        <w:rPr>
          <w:sz w:val="30"/>
          <w:szCs w:val="30"/>
        </w:rPr>
        <w:t>С</w:t>
      </w:r>
      <w:r w:rsidRPr="00475481">
        <w:rPr>
          <w:sz w:val="30"/>
          <w:szCs w:val="30"/>
        </w:rPr>
        <w:t xml:space="preserve">отрудники банка и, конечно же, правоохранители, не звонят в мессенджерах и </w:t>
      </w:r>
      <w:proofErr w:type="spellStart"/>
      <w:r w:rsidRPr="00475481">
        <w:rPr>
          <w:sz w:val="30"/>
          <w:szCs w:val="30"/>
        </w:rPr>
        <w:t>соцсетях</w:t>
      </w:r>
      <w:proofErr w:type="spellEnd"/>
      <w:r w:rsidRPr="00475481">
        <w:rPr>
          <w:sz w:val="30"/>
          <w:szCs w:val="30"/>
        </w:rPr>
        <w:t>, а тем более не требуют взять кредит или поучаствовать в спецоперации. Если поступает такой звонок, немедленно кладите трубку. Если возникли сомнения, перезвоните в службу поддержки своего банка и уточните интересующую информацию самостоятельно. Помните, что вы всегда можете обратиться за помощью в милицию.</w:t>
      </w:r>
    </w:p>
    <w:p w:rsidR="00FD1258" w:rsidRPr="00475481" w:rsidRDefault="00FD1258" w:rsidP="008817EA">
      <w:pPr>
        <w:spacing w:after="0"/>
        <w:ind w:firstLine="708"/>
        <w:jc w:val="both"/>
        <w:rPr>
          <w:sz w:val="30"/>
          <w:szCs w:val="30"/>
        </w:rPr>
      </w:pPr>
      <w:r w:rsidRPr="00475481">
        <w:rPr>
          <w:sz w:val="30"/>
          <w:szCs w:val="30"/>
        </w:rPr>
        <w:t>Чтобы не попасться на уловки аферистов, не верьте обещаниям легкого и быстрого заработка в интернете. Любые онлайн-сделки проводите только на известных официальных ресурсах.</w:t>
      </w:r>
    </w:p>
    <w:p w:rsidR="00FD1258" w:rsidRDefault="00FD1258" w:rsidP="00FD1258">
      <w:pPr>
        <w:pStyle w:val="a8"/>
        <w:ind w:left="0"/>
        <w:jc w:val="both"/>
        <w:rPr>
          <w:b/>
          <w:bCs/>
          <w:sz w:val="30"/>
          <w:szCs w:val="30"/>
        </w:rPr>
      </w:pPr>
    </w:p>
    <w:p w:rsidR="00FD1258" w:rsidRPr="00970D88" w:rsidRDefault="00FD1258" w:rsidP="00A31C2A">
      <w:pPr>
        <w:pStyle w:val="a9"/>
        <w:spacing w:before="0" w:beforeAutospacing="0" w:after="0" w:afterAutospacing="0"/>
        <w:ind w:firstLine="709"/>
        <w:jc w:val="both"/>
        <w:rPr>
          <w:b/>
          <w:sz w:val="30"/>
          <w:szCs w:val="30"/>
        </w:rPr>
      </w:pP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p w:rsidR="00C16041" w:rsidRPr="00C16041" w:rsidRDefault="00C16041" w:rsidP="000447E2">
      <w:pPr>
        <w:spacing w:line="280" w:lineRule="exact"/>
        <w:rPr>
          <w:rFonts w:cs="Times New Roman"/>
          <w:i/>
          <w:sz w:val="30"/>
          <w:szCs w:val="30"/>
        </w:rPr>
      </w:pPr>
    </w:p>
    <w:sectPr w:rsidR="00C16041" w:rsidRPr="00C16041"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9C" w:rsidRDefault="0038359C" w:rsidP="008D6350">
      <w:pPr>
        <w:spacing w:after="0" w:line="240" w:lineRule="auto"/>
      </w:pPr>
      <w:r>
        <w:separator/>
      </w:r>
    </w:p>
  </w:endnote>
  <w:endnote w:type="continuationSeparator" w:id="0">
    <w:p w:rsidR="0038359C" w:rsidRDefault="0038359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9C" w:rsidRDefault="0038359C" w:rsidP="008D6350">
      <w:pPr>
        <w:spacing w:after="0" w:line="240" w:lineRule="auto"/>
      </w:pPr>
      <w:r>
        <w:separator/>
      </w:r>
    </w:p>
  </w:footnote>
  <w:footnote w:type="continuationSeparator" w:id="0">
    <w:p w:rsidR="0038359C" w:rsidRDefault="0038359C"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C806A5" w:rsidRDefault="00C806A5">
        <w:pPr>
          <w:pStyle w:val="a4"/>
          <w:jc w:val="center"/>
        </w:pPr>
        <w:r>
          <w:fldChar w:fldCharType="begin"/>
        </w:r>
        <w:r>
          <w:instrText>PAGE   \* MERGEFORMAT</w:instrText>
        </w:r>
        <w:r>
          <w:fldChar w:fldCharType="separate"/>
        </w:r>
        <w:r w:rsidR="000D225F">
          <w:rPr>
            <w:noProof/>
          </w:rPr>
          <w:t>31</w:t>
        </w:r>
        <w:r>
          <w:fldChar w:fldCharType="end"/>
        </w:r>
      </w:p>
    </w:sdtContent>
  </w:sdt>
  <w:p w:rsidR="00C806A5" w:rsidRDefault="00C806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84659B"/>
    <w:multiLevelType w:val="hybridMultilevel"/>
    <w:tmpl w:val="998CFF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0"/>
  </w:num>
  <w:num w:numId="3">
    <w:abstractNumId w:val="2"/>
  </w:num>
  <w:num w:numId="4">
    <w:abstractNumId w:val="0"/>
  </w:num>
  <w:num w:numId="5">
    <w:abstractNumId w:val="4"/>
  </w:num>
  <w:num w:numId="6">
    <w:abstractNumId w:val="23"/>
  </w:num>
  <w:num w:numId="7">
    <w:abstractNumId w:val="20"/>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2"/>
  </w:num>
  <w:num w:numId="18">
    <w:abstractNumId w:val="12"/>
  </w:num>
  <w:num w:numId="19">
    <w:abstractNumId w:val="11"/>
  </w:num>
  <w:num w:numId="20">
    <w:abstractNumId w:val="16"/>
  </w:num>
  <w:num w:numId="21">
    <w:abstractNumId w:val="9"/>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27D95"/>
    <w:rsid w:val="00031554"/>
    <w:rsid w:val="000349AA"/>
    <w:rsid w:val="00034E1A"/>
    <w:rsid w:val="00036509"/>
    <w:rsid w:val="00037D44"/>
    <w:rsid w:val="000447E2"/>
    <w:rsid w:val="000452D5"/>
    <w:rsid w:val="00045497"/>
    <w:rsid w:val="00046AAB"/>
    <w:rsid w:val="00061935"/>
    <w:rsid w:val="00065BA8"/>
    <w:rsid w:val="00066C05"/>
    <w:rsid w:val="00070E03"/>
    <w:rsid w:val="00074FDF"/>
    <w:rsid w:val="000767C7"/>
    <w:rsid w:val="0007690E"/>
    <w:rsid w:val="000827FD"/>
    <w:rsid w:val="000903A4"/>
    <w:rsid w:val="000A0849"/>
    <w:rsid w:val="000B07E5"/>
    <w:rsid w:val="000C45F0"/>
    <w:rsid w:val="000C68D0"/>
    <w:rsid w:val="000C7D9F"/>
    <w:rsid w:val="000D225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2D1B"/>
    <w:rsid w:val="001A41DC"/>
    <w:rsid w:val="001A4B55"/>
    <w:rsid w:val="001A715D"/>
    <w:rsid w:val="001B473E"/>
    <w:rsid w:val="001C3DF1"/>
    <w:rsid w:val="001D00E0"/>
    <w:rsid w:val="001E1883"/>
    <w:rsid w:val="001E531D"/>
    <w:rsid w:val="001F0EED"/>
    <w:rsid w:val="00204280"/>
    <w:rsid w:val="00211AB3"/>
    <w:rsid w:val="00216CE3"/>
    <w:rsid w:val="00216F8D"/>
    <w:rsid w:val="00227681"/>
    <w:rsid w:val="002333DF"/>
    <w:rsid w:val="00241D9D"/>
    <w:rsid w:val="00244D18"/>
    <w:rsid w:val="0024707D"/>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359C"/>
    <w:rsid w:val="00385B0F"/>
    <w:rsid w:val="00394A91"/>
    <w:rsid w:val="00396087"/>
    <w:rsid w:val="003A1AF8"/>
    <w:rsid w:val="003A2950"/>
    <w:rsid w:val="003A6F61"/>
    <w:rsid w:val="003A7A9A"/>
    <w:rsid w:val="003B2513"/>
    <w:rsid w:val="003B2783"/>
    <w:rsid w:val="003C30AC"/>
    <w:rsid w:val="003C6DE3"/>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04D66"/>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E55D9"/>
    <w:rsid w:val="005E5703"/>
    <w:rsid w:val="005F1840"/>
    <w:rsid w:val="005F3C79"/>
    <w:rsid w:val="0060158D"/>
    <w:rsid w:val="00602488"/>
    <w:rsid w:val="00603D18"/>
    <w:rsid w:val="00614B2E"/>
    <w:rsid w:val="00622655"/>
    <w:rsid w:val="006324B8"/>
    <w:rsid w:val="00636207"/>
    <w:rsid w:val="0065457F"/>
    <w:rsid w:val="0065772F"/>
    <w:rsid w:val="0066019C"/>
    <w:rsid w:val="0066393A"/>
    <w:rsid w:val="00663DAE"/>
    <w:rsid w:val="0067105D"/>
    <w:rsid w:val="00674350"/>
    <w:rsid w:val="006769C5"/>
    <w:rsid w:val="00677670"/>
    <w:rsid w:val="0068044E"/>
    <w:rsid w:val="006B35BC"/>
    <w:rsid w:val="006B7DF9"/>
    <w:rsid w:val="006C4776"/>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289B"/>
    <w:rsid w:val="00813D5F"/>
    <w:rsid w:val="00824974"/>
    <w:rsid w:val="008355B9"/>
    <w:rsid w:val="0085516B"/>
    <w:rsid w:val="008622F7"/>
    <w:rsid w:val="00863351"/>
    <w:rsid w:val="00867A74"/>
    <w:rsid w:val="00867FAA"/>
    <w:rsid w:val="00870074"/>
    <w:rsid w:val="00873D8C"/>
    <w:rsid w:val="00874772"/>
    <w:rsid w:val="00877702"/>
    <w:rsid w:val="0087798F"/>
    <w:rsid w:val="008817EA"/>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3B53"/>
    <w:rsid w:val="009B42DF"/>
    <w:rsid w:val="009B6491"/>
    <w:rsid w:val="009C0E04"/>
    <w:rsid w:val="009C3F4E"/>
    <w:rsid w:val="009E1ECE"/>
    <w:rsid w:val="009E4835"/>
    <w:rsid w:val="009F18EA"/>
    <w:rsid w:val="009F2195"/>
    <w:rsid w:val="009F2D0F"/>
    <w:rsid w:val="00A02913"/>
    <w:rsid w:val="00A0337C"/>
    <w:rsid w:val="00A175B5"/>
    <w:rsid w:val="00A20238"/>
    <w:rsid w:val="00A2081D"/>
    <w:rsid w:val="00A22189"/>
    <w:rsid w:val="00A236CD"/>
    <w:rsid w:val="00A31C2A"/>
    <w:rsid w:val="00A36939"/>
    <w:rsid w:val="00A412A6"/>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3268"/>
    <w:rsid w:val="00BC4490"/>
    <w:rsid w:val="00BD113B"/>
    <w:rsid w:val="00BE2969"/>
    <w:rsid w:val="00BE6162"/>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04EC"/>
    <w:rsid w:val="00C63FB3"/>
    <w:rsid w:val="00C708C1"/>
    <w:rsid w:val="00C71E50"/>
    <w:rsid w:val="00C72B85"/>
    <w:rsid w:val="00C80271"/>
    <w:rsid w:val="00C806A5"/>
    <w:rsid w:val="00C82935"/>
    <w:rsid w:val="00C834DE"/>
    <w:rsid w:val="00C854C0"/>
    <w:rsid w:val="00C93347"/>
    <w:rsid w:val="00C94563"/>
    <w:rsid w:val="00CA2675"/>
    <w:rsid w:val="00CA3DD9"/>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11AB1"/>
    <w:rsid w:val="00F2413C"/>
    <w:rsid w:val="00F36FB9"/>
    <w:rsid w:val="00F43DD2"/>
    <w:rsid w:val="00F43E6A"/>
    <w:rsid w:val="00F478E7"/>
    <w:rsid w:val="00F50961"/>
    <w:rsid w:val="00F50BE7"/>
    <w:rsid w:val="00F676BE"/>
    <w:rsid w:val="00F70655"/>
    <w:rsid w:val="00F7389A"/>
    <w:rsid w:val="00F74C4C"/>
    <w:rsid w:val="00F8595B"/>
    <w:rsid w:val="00FA20DF"/>
    <w:rsid w:val="00FA2C0E"/>
    <w:rsid w:val="00FA7137"/>
    <w:rsid w:val="00FB3B7B"/>
    <w:rsid w:val="00FB616C"/>
    <w:rsid w:val="00FC0A11"/>
    <w:rsid w:val="00FC64FC"/>
    <w:rsid w:val="00FD1258"/>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C124"/>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1%83%D1%82%D1%80%D0%B5%D0%BD%D0%BD%D0%B5%D0%B3%D0%BE_%D1%81%D0%B3%D0%BE%D1%80%D0%B0%D0%BD%D0%B8%D1%8F" TargetMode="External"/><Relationship Id="rId3" Type="http://schemas.openxmlformats.org/officeDocument/2006/relationships/settings" Target="settings.xml"/><Relationship Id="rId7" Type="http://schemas.openxmlformats.org/officeDocument/2006/relationships/hyperlink" Target="https://ru.wikipedia.org/wiki/%D0%94%D0%B2%D0%B8%D0%B3%D0%B0%D1%82%D0%B5%D0%BB%D1%8C_%D0%B2%D0%BD%D0%B5%D1%88%D0%BD%D0%B5%D0%B3%D0%BE_%D1%81%D0%B3%D0%BE%D1%80%D0%B0%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3</cp:revision>
  <cp:lastPrinted>2024-02-13T10:51:00Z</cp:lastPrinted>
  <dcterms:created xsi:type="dcterms:W3CDTF">2024-03-18T13:44:00Z</dcterms:created>
  <dcterms:modified xsi:type="dcterms:W3CDTF">2024-03-19T13:23:00Z</dcterms:modified>
</cp:coreProperties>
</file>